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D7F" w:rsidRPr="00B1728D" w:rsidRDefault="0050289A" w:rsidP="00104C9B">
      <w:pPr>
        <w:pBdr>
          <w:bottom w:val="single" w:sz="6" w:space="0" w:color="E7E7E7"/>
        </w:pBdr>
        <w:shd w:val="clear" w:color="auto" w:fill="FFFFFF"/>
        <w:spacing w:after="0" w:line="240" w:lineRule="auto"/>
        <w:rPr>
          <w:rFonts w:ascii="Arial" w:eastAsia="Times New Roman" w:hAnsi="Arial" w:cs="Arial"/>
          <w:b/>
          <w:sz w:val="20"/>
          <w:szCs w:val="20"/>
        </w:rPr>
      </w:pPr>
      <w:r w:rsidRPr="00B1728D">
        <w:rPr>
          <w:rFonts w:ascii="Arial" w:eastAsia="Times New Roman" w:hAnsi="Arial" w:cs="Arial"/>
          <w:b/>
          <w:sz w:val="20"/>
          <w:szCs w:val="20"/>
        </w:rPr>
        <w:t xml:space="preserve">ADVANCE </w:t>
      </w:r>
      <w:r w:rsidR="002836AE" w:rsidRPr="00B1728D">
        <w:rPr>
          <w:rFonts w:ascii="Arial" w:eastAsia="Times New Roman" w:hAnsi="Arial" w:cs="Arial"/>
          <w:b/>
          <w:sz w:val="20"/>
          <w:szCs w:val="20"/>
        </w:rPr>
        <w:t xml:space="preserve">WRITTEN </w:t>
      </w:r>
      <w:r w:rsidR="00104C9B" w:rsidRPr="00B1728D">
        <w:rPr>
          <w:rFonts w:ascii="Arial" w:eastAsia="Times New Roman" w:hAnsi="Arial" w:cs="Arial"/>
          <w:b/>
          <w:sz w:val="20"/>
          <w:szCs w:val="20"/>
        </w:rPr>
        <w:t>COMMENTS</w:t>
      </w:r>
      <w:r w:rsidR="004E2D7F" w:rsidRPr="00B1728D">
        <w:rPr>
          <w:rFonts w:ascii="Arial" w:eastAsia="Times New Roman" w:hAnsi="Arial" w:cs="Arial"/>
          <w:b/>
          <w:sz w:val="20"/>
          <w:szCs w:val="20"/>
        </w:rPr>
        <w:t xml:space="preserve"> by Katherine</w:t>
      </w:r>
      <w:r w:rsidR="00104C9B" w:rsidRPr="00B1728D">
        <w:rPr>
          <w:rFonts w:ascii="Arial" w:eastAsia="Times New Roman" w:hAnsi="Arial" w:cs="Arial"/>
          <w:b/>
          <w:sz w:val="20"/>
          <w:szCs w:val="20"/>
        </w:rPr>
        <w:t xml:space="preserve"> Wood</w:t>
      </w:r>
      <w:r w:rsidR="004E2D7F" w:rsidRPr="00B1728D">
        <w:rPr>
          <w:rFonts w:ascii="Arial" w:eastAsia="Times New Roman" w:hAnsi="Arial" w:cs="Arial"/>
          <w:b/>
          <w:sz w:val="20"/>
          <w:szCs w:val="20"/>
        </w:rPr>
        <w:t xml:space="preserve"> Goodman</w:t>
      </w:r>
      <w:r w:rsidR="0052299D">
        <w:rPr>
          <w:rFonts w:ascii="Arial" w:eastAsia="Times New Roman" w:hAnsi="Arial" w:cs="Arial"/>
          <w:b/>
          <w:sz w:val="20"/>
          <w:szCs w:val="20"/>
        </w:rPr>
        <w:t xml:space="preserve"> (Amended 2/17/2012)</w:t>
      </w:r>
    </w:p>
    <w:p w:rsidR="00104C9B" w:rsidRPr="00B1728D" w:rsidRDefault="00104C9B" w:rsidP="00104C9B">
      <w:pPr>
        <w:pBdr>
          <w:bottom w:val="single" w:sz="6" w:space="0" w:color="E7E7E7"/>
        </w:pBdr>
        <w:shd w:val="clear" w:color="auto" w:fill="FFFFFF"/>
        <w:spacing w:after="0" w:line="240" w:lineRule="auto"/>
        <w:rPr>
          <w:rFonts w:ascii="Arial" w:eastAsia="Times New Roman" w:hAnsi="Arial" w:cs="Arial"/>
          <w:b/>
          <w:sz w:val="20"/>
          <w:szCs w:val="20"/>
        </w:rPr>
      </w:pPr>
      <w:r w:rsidRPr="00B1728D">
        <w:rPr>
          <w:rFonts w:ascii="Arial" w:eastAsia="Times New Roman" w:hAnsi="Arial" w:cs="Arial"/>
          <w:b/>
          <w:sz w:val="20"/>
          <w:szCs w:val="20"/>
        </w:rPr>
        <w:t>Buffalo County Zoning Committee</w:t>
      </w:r>
    </w:p>
    <w:p w:rsidR="00104C9B" w:rsidRPr="00342499" w:rsidRDefault="004E2D7F" w:rsidP="00104C9B">
      <w:pPr>
        <w:pBdr>
          <w:bottom w:val="single" w:sz="6" w:space="0" w:color="E7E7E7"/>
        </w:pBdr>
        <w:shd w:val="clear" w:color="auto" w:fill="FFFFFF"/>
        <w:spacing w:after="0" w:line="240" w:lineRule="auto"/>
        <w:rPr>
          <w:rFonts w:ascii="Arial" w:eastAsia="Times New Roman" w:hAnsi="Arial" w:cs="Arial"/>
          <w:b/>
          <w:color w:val="333333"/>
          <w:sz w:val="20"/>
          <w:szCs w:val="20"/>
        </w:rPr>
      </w:pPr>
      <w:r w:rsidRPr="00342499">
        <w:rPr>
          <w:rFonts w:ascii="Arial" w:eastAsia="Times New Roman" w:hAnsi="Arial" w:cs="Arial"/>
          <w:b/>
          <w:sz w:val="20"/>
          <w:szCs w:val="20"/>
        </w:rPr>
        <w:t xml:space="preserve">February </w:t>
      </w:r>
      <w:r w:rsidR="00104C9B" w:rsidRPr="00342499">
        <w:rPr>
          <w:rFonts w:ascii="Arial" w:eastAsia="Times New Roman" w:hAnsi="Arial" w:cs="Arial"/>
          <w:b/>
          <w:sz w:val="20"/>
          <w:szCs w:val="20"/>
        </w:rPr>
        <w:t>23</w:t>
      </w:r>
      <w:r w:rsidRPr="00342499">
        <w:rPr>
          <w:rFonts w:ascii="Arial" w:eastAsia="Times New Roman" w:hAnsi="Arial" w:cs="Arial"/>
          <w:b/>
          <w:sz w:val="20"/>
          <w:szCs w:val="20"/>
        </w:rPr>
        <w:t xml:space="preserve">, 2012 at </w:t>
      </w:r>
      <w:r w:rsidR="00104C9B" w:rsidRPr="00342499">
        <w:rPr>
          <w:rFonts w:ascii="Arial" w:eastAsia="Times New Roman" w:hAnsi="Arial" w:cs="Arial"/>
          <w:b/>
          <w:sz w:val="20"/>
          <w:szCs w:val="20"/>
        </w:rPr>
        <w:t>6:30</w:t>
      </w:r>
      <w:r w:rsidRPr="00342499">
        <w:rPr>
          <w:rFonts w:ascii="Arial" w:eastAsia="Times New Roman" w:hAnsi="Arial" w:cs="Arial"/>
          <w:b/>
          <w:sz w:val="20"/>
          <w:szCs w:val="20"/>
        </w:rPr>
        <w:t xml:space="preserve"> pm</w:t>
      </w:r>
    </w:p>
    <w:p w:rsidR="00342499" w:rsidRDefault="00342499" w:rsidP="00104C9B">
      <w:pPr>
        <w:pBdr>
          <w:bottom w:val="single" w:sz="6" w:space="0" w:color="E7E7E7"/>
        </w:pBdr>
        <w:shd w:val="clear" w:color="auto" w:fill="FFFFFF"/>
        <w:spacing w:after="0" w:line="240" w:lineRule="auto"/>
        <w:rPr>
          <w:rFonts w:ascii="Arial" w:eastAsia="Times New Roman" w:hAnsi="Arial" w:cs="Arial"/>
          <w:b/>
          <w:color w:val="333333"/>
          <w:sz w:val="20"/>
          <w:szCs w:val="20"/>
        </w:rPr>
      </w:pPr>
    </w:p>
    <w:p w:rsidR="003E6DCA" w:rsidRDefault="003E6DCA" w:rsidP="00104C9B">
      <w:pPr>
        <w:pBdr>
          <w:bottom w:val="single" w:sz="6" w:space="0" w:color="E7E7E7"/>
        </w:pBdr>
        <w:shd w:val="clear" w:color="auto" w:fill="FFFFFF"/>
        <w:spacing w:after="0" w:line="240" w:lineRule="auto"/>
        <w:rPr>
          <w:rFonts w:ascii="Arial" w:eastAsia="Times New Roman" w:hAnsi="Arial" w:cs="Arial"/>
          <w:b/>
          <w:color w:val="333333"/>
          <w:sz w:val="20"/>
          <w:szCs w:val="20"/>
        </w:rPr>
      </w:pPr>
      <w:r>
        <w:rPr>
          <w:rFonts w:ascii="Arial" w:eastAsia="Times New Roman" w:hAnsi="Arial" w:cs="Arial"/>
          <w:b/>
          <w:color w:val="333333"/>
          <w:sz w:val="20"/>
          <w:szCs w:val="20"/>
        </w:rPr>
        <w:t xml:space="preserve">Corrected 4/24/2012, changing status of </w:t>
      </w:r>
      <w:proofErr w:type="spellStart"/>
      <w:r>
        <w:rPr>
          <w:rFonts w:ascii="Arial" w:eastAsia="Times New Roman" w:hAnsi="Arial" w:cs="Arial"/>
          <w:b/>
          <w:color w:val="333333"/>
          <w:sz w:val="20"/>
          <w:szCs w:val="20"/>
        </w:rPr>
        <w:t>Trempeleau</w:t>
      </w:r>
      <w:proofErr w:type="spellEnd"/>
      <w:r>
        <w:rPr>
          <w:rFonts w:ascii="Arial" w:eastAsia="Times New Roman" w:hAnsi="Arial" w:cs="Arial"/>
          <w:b/>
          <w:color w:val="333333"/>
          <w:sz w:val="20"/>
          <w:szCs w:val="20"/>
        </w:rPr>
        <w:t xml:space="preserve"> County Moratorium</w:t>
      </w:r>
      <w:bookmarkStart w:id="0" w:name="_GoBack"/>
      <w:bookmarkEnd w:id="0"/>
    </w:p>
    <w:p w:rsidR="00342499" w:rsidRDefault="00342499" w:rsidP="00104C9B">
      <w:pPr>
        <w:pBdr>
          <w:bottom w:val="single" w:sz="6" w:space="0" w:color="E7E7E7"/>
        </w:pBdr>
        <w:shd w:val="clear" w:color="auto" w:fill="FFFFFF"/>
        <w:spacing w:after="0" w:line="240" w:lineRule="auto"/>
        <w:rPr>
          <w:rFonts w:ascii="Arial" w:eastAsia="Times New Roman" w:hAnsi="Arial" w:cs="Arial"/>
          <w:b/>
          <w:color w:val="333333"/>
          <w:sz w:val="20"/>
          <w:szCs w:val="20"/>
        </w:rPr>
      </w:pPr>
    </w:p>
    <w:p w:rsidR="0050289A" w:rsidRDefault="0050289A" w:rsidP="00104C9B">
      <w:pPr>
        <w:pBdr>
          <w:bottom w:val="single" w:sz="6" w:space="0" w:color="E7E7E7"/>
        </w:pBdr>
        <w:shd w:val="clear" w:color="auto" w:fill="FFFFFF"/>
        <w:spacing w:after="0" w:line="240" w:lineRule="auto"/>
        <w:rPr>
          <w:rFonts w:ascii="Arial" w:eastAsia="Times New Roman" w:hAnsi="Arial" w:cs="Arial"/>
          <w:b/>
          <w:color w:val="333333"/>
          <w:sz w:val="20"/>
          <w:szCs w:val="20"/>
        </w:rPr>
      </w:pPr>
      <w:r>
        <w:rPr>
          <w:rFonts w:ascii="Arial" w:eastAsia="Times New Roman" w:hAnsi="Arial" w:cs="Arial"/>
          <w:b/>
          <w:color w:val="333333"/>
          <w:sz w:val="20"/>
          <w:szCs w:val="20"/>
        </w:rPr>
        <w:t xml:space="preserve">Agenda Item:  </w:t>
      </w:r>
      <w:r w:rsidRPr="0050289A">
        <w:rPr>
          <w:rFonts w:ascii="Arial" w:hAnsi="Arial" w:cs="Arial"/>
          <w:b/>
          <w:sz w:val="20"/>
          <w:szCs w:val="20"/>
        </w:rPr>
        <w:t>Review/Discussion/Action of Board of Adjustment Procedures</w:t>
      </w:r>
    </w:p>
    <w:p w:rsidR="00B4748A" w:rsidRDefault="00B4748A" w:rsidP="00104C9B">
      <w:pPr>
        <w:pBdr>
          <w:bottom w:val="single" w:sz="6" w:space="0" w:color="E7E7E7"/>
        </w:pBdr>
        <w:shd w:val="clear" w:color="auto" w:fill="FFFFFF"/>
        <w:spacing w:after="0" w:line="240" w:lineRule="auto"/>
        <w:rPr>
          <w:rFonts w:ascii="Arial" w:eastAsia="Times New Roman" w:hAnsi="Arial" w:cs="Arial"/>
          <w:color w:val="333333"/>
          <w:sz w:val="20"/>
          <w:szCs w:val="20"/>
        </w:rPr>
      </w:pPr>
    </w:p>
    <w:p w:rsidR="00104C9B" w:rsidRDefault="006B6FAE" w:rsidP="00104C9B">
      <w:p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Most counties surrounding Buffalo County have</w:t>
      </w:r>
      <w:r w:rsidR="00104C9B">
        <w:rPr>
          <w:rFonts w:ascii="Arial" w:eastAsia="Times New Roman" w:hAnsi="Arial" w:cs="Arial"/>
          <w:color w:val="333333"/>
          <w:sz w:val="20"/>
          <w:szCs w:val="20"/>
        </w:rPr>
        <w:t xml:space="preserve"> declared a moratorium on additional Conditional Use Permits for frac sand mining.  This includes both the states of Wisconsin &amp; Minnesota.  Most have come to the conclusion that they are not prepared to equitably address the impact on their counties and communities, there is too much unknown when it comes to the long-term impact of their decisions and they do not have adequate operating procedures</w:t>
      </w:r>
      <w:r w:rsidR="0050289A">
        <w:rPr>
          <w:rFonts w:ascii="Arial" w:eastAsia="Times New Roman" w:hAnsi="Arial" w:cs="Arial"/>
          <w:color w:val="333333"/>
          <w:sz w:val="20"/>
          <w:szCs w:val="20"/>
        </w:rPr>
        <w:t xml:space="preserve"> or resources</w:t>
      </w:r>
      <w:r w:rsidR="00104C9B">
        <w:rPr>
          <w:rFonts w:ascii="Arial" w:eastAsia="Times New Roman" w:hAnsi="Arial" w:cs="Arial"/>
          <w:color w:val="333333"/>
          <w:sz w:val="20"/>
          <w:szCs w:val="20"/>
        </w:rPr>
        <w:t xml:space="preserve"> for an approval process specific to frac sand mining &amp; hauling</w:t>
      </w:r>
      <w:r w:rsidR="00B1728D">
        <w:rPr>
          <w:rFonts w:ascii="Arial" w:eastAsia="Times New Roman" w:hAnsi="Arial" w:cs="Arial"/>
          <w:color w:val="333333"/>
          <w:sz w:val="20"/>
          <w:szCs w:val="20"/>
        </w:rPr>
        <w:t>, frac sand washing and the transfer of frac sand to rail or barge</w:t>
      </w:r>
      <w:r w:rsidR="00104C9B">
        <w:rPr>
          <w:rFonts w:ascii="Arial" w:eastAsia="Times New Roman" w:hAnsi="Arial" w:cs="Arial"/>
          <w:color w:val="333333"/>
          <w:sz w:val="20"/>
          <w:szCs w:val="20"/>
        </w:rPr>
        <w:t>.</w:t>
      </w:r>
    </w:p>
    <w:p w:rsidR="00104C9B" w:rsidRDefault="00104C9B" w:rsidP="00104C9B">
      <w:pPr>
        <w:pBdr>
          <w:bottom w:val="single" w:sz="6" w:space="0" w:color="E7E7E7"/>
        </w:pBdr>
        <w:shd w:val="clear" w:color="auto" w:fill="FFFFFF"/>
        <w:spacing w:after="0" w:line="240" w:lineRule="auto"/>
        <w:rPr>
          <w:rFonts w:ascii="Arial" w:eastAsia="Times New Roman" w:hAnsi="Arial" w:cs="Arial"/>
          <w:color w:val="333333"/>
          <w:sz w:val="20"/>
          <w:szCs w:val="20"/>
        </w:rPr>
      </w:pPr>
    </w:p>
    <w:p w:rsidR="002836AE" w:rsidRDefault="002836AE" w:rsidP="00C73152">
      <w:pPr>
        <w:pStyle w:val="ListParagraph"/>
        <w:numPr>
          <w:ilvl w:val="0"/>
          <w:numId w:val="11"/>
        </w:numPr>
        <w:pBdr>
          <w:bottom w:val="single" w:sz="6" w:space="0" w:color="E7E7E7"/>
        </w:pBdr>
        <w:shd w:val="clear" w:color="auto" w:fill="FFFFFF"/>
        <w:spacing w:after="0" w:line="240" w:lineRule="auto"/>
        <w:rPr>
          <w:rFonts w:ascii="Arial" w:eastAsia="Times New Roman" w:hAnsi="Arial" w:cs="Arial"/>
          <w:color w:val="333333"/>
          <w:sz w:val="20"/>
          <w:szCs w:val="20"/>
        </w:rPr>
      </w:pPr>
      <w:r w:rsidRPr="00C73152">
        <w:rPr>
          <w:rFonts w:ascii="Arial" w:eastAsia="Times New Roman" w:hAnsi="Arial" w:cs="Arial"/>
          <w:color w:val="333333"/>
          <w:sz w:val="20"/>
          <w:szCs w:val="20"/>
        </w:rPr>
        <w:t>Eau Claire County</w:t>
      </w:r>
      <w:r w:rsidR="006956DA">
        <w:rPr>
          <w:rFonts w:ascii="Arial" w:eastAsia="Times New Roman" w:hAnsi="Arial" w:cs="Arial"/>
          <w:color w:val="333333"/>
          <w:sz w:val="20"/>
          <w:szCs w:val="20"/>
        </w:rPr>
        <w:t>, WI</w:t>
      </w:r>
      <w:r w:rsidRPr="00C73152">
        <w:rPr>
          <w:rFonts w:ascii="Arial" w:eastAsia="Times New Roman" w:hAnsi="Arial" w:cs="Arial"/>
          <w:color w:val="333333"/>
          <w:sz w:val="20"/>
          <w:szCs w:val="20"/>
        </w:rPr>
        <w:t xml:space="preserve"> enacted </w:t>
      </w:r>
      <w:r w:rsidR="008224E6">
        <w:rPr>
          <w:rFonts w:ascii="Arial" w:eastAsia="Times New Roman" w:hAnsi="Arial" w:cs="Arial"/>
          <w:color w:val="333333"/>
          <w:sz w:val="20"/>
          <w:szCs w:val="20"/>
        </w:rPr>
        <w:t>a 6-month moratorium</w:t>
      </w:r>
    </w:p>
    <w:p w:rsidR="00C73152" w:rsidRDefault="00C73152" w:rsidP="00C73152">
      <w:pPr>
        <w:pStyle w:val="ListParagraph"/>
        <w:numPr>
          <w:ilvl w:val="0"/>
          <w:numId w:val="11"/>
        </w:numPr>
        <w:pBdr>
          <w:bottom w:val="single" w:sz="6" w:space="0" w:color="E7E7E7"/>
        </w:pBdr>
        <w:shd w:val="clear" w:color="auto" w:fill="FFFFFF"/>
        <w:spacing w:after="0" w:line="240" w:lineRule="auto"/>
        <w:rPr>
          <w:rFonts w:ascii="Arial" w:eastAsia="Times New Roman" w:hAnsi="Arial" w:cs="Arial"/>
          <w:color w:val="333333"/>
          <w:sz w:val="20"/>
          <w:szCs w:val="20"/>
        </w:rPr>
      </w:pPr>
      <w:proofErr w:type="spellStart"/>
      <w:r>
        <w:rPr>
          <w:rFonts w:ascii="Arial" w:eastAsia="Times New Roman" w:hAnsi="Arial" w:cs="Arial"/>
          <w:color w:val="333333"/>
          <w:sz w:val="20"/>
          <w:szCs w:val="20"/>
        </w:rPr>
        <w:t>Trempeleau</w:t>
      </w:r>
      <w:proofErr w:type="spellEnd"/>
      <w:r>
        <w:rPr>
          <w:rFonts w:ascii="Arial" w:eastAsia="Times New Roman" w:hAnsi="Arial" w:cs="Arial"/>
          <w:color w:val="333333"/>
          <w:sz w:val="20"/>
          <w:szCs w:val="20"/>
        </w:rPr>
        <w:t xml:space="preserve"> County</w:t>
      </w:r>
      <w:r w:rsidR="006956DA">
        <w:rPr>
          <w:rFonts w:ascii="Arial" w:eastAsia="Times New Roman" w:hAnsi="Arial" w:cs="Arial"/>
          <w:color w:val="333333"/>
          <w:sz w:val="20"/>
          <w:szCs w:val="20"/>
        </w:rPr>
        <w:t>, WI</w:t>
      </w:r>
      <w:r>
        <w:rPr>
          <w:rFonts w:ascii="Arial" w:eastAsia="Times New Roman" w:hAnsi="Arial" w:cs="Arial"/>
          <w:color w:val="333333"/>
          <w:sz w:val="20"/>
          <w:szCs w:val="20"/>
        </w:rPr>
        <w:t xml:space="preserve"> </w:t>
      </w:r>
      <w:r w:rsidR="006B6FAE">
        <w:rPr>
          <w:rFonts w:ascii="Arial" w:eastAsia="Times New Roman" w:hAnsi="Arial" w:cs="Arial"/>
          <w:color w:val="333333"/>
          <w:sz w:val="20"/>
          <w:szCs w:val="20"/>
        </w:rPr>
        <w:t>has not enacted a moratorium</w:t>
      </w:r>
    </w:p>
    <w:p w:rsidR="00C73152" w:rsidRDefault="00C73152" w:rsidP="00C73152">
      <w:pPr>
        <w:pStyle w:val="ListParagraph"/>
        <w:numPr>
          <w:ilvl w:val="0"/>
          <w:numId w:val="11"/>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Pepin County</w:t>
      </w:r>
      <w:r w:rsidR="006956DA">
        <w:rPr>
          <w:rFonts w:ascii="Arial" w:eastAsia="Times New Roman" w:hAnsi="Arial" w:cs="Arial"/>
          <w:color w:val="333333"/>
          <w:sz w:val="20"/>
          <w:szCs w:val="20"/>
        </w:rPr>
        <w:t>, WI</w:t>
      </w:r>
      <w:r>
        <w:rPr>
          <w:rFonts w:ascii="Arial" w:eastAsia="Times New Roman" w:hAnsi="Arial" w:cs="Arial"/>
          <w:color w:val="333333"/>
          <w:sz w:val="20"/>
          <w:szCs w:val="20"/>
        </w:rPr>
        <w:t xml:space="preserve"> enacted </w:t>
      </w:r>
      <w:r w:rsidR="00CA0258">
        <w:rPr>
          <w:rFonts w:ascii="Arial" w:eastAsia="Times New Roman" w:hAnsi="Arial" w:cs="Arial"/>
          <w:color w:val="333333"/>
          <w:sz w:val="20"/>
          <w:szCs w:val="20"/>
        </w:rPr>
        <w:t>a 12-month moratorium</w:t>
      </w:r>
    </w:p>
    <w:p w:rsidR="00C73152" w:rsidRDefault="00C73152" w:rsidP="00C73152">
      <w:pPr>
        <w:pStyle w:val="ListParagraph"/>
        <w:numPr>
          <w:ilvl w:val="0"/>
          <w:numId w:val="11"/>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Dunn County</w:t>
      </w:r>
      <w:r w:rsidR="006956DA">
        <w:rPr>
          <w:rFonts w:ascii="Arial" w:eastAsia="Times New Roman" w:hAnsi="Arial" w:cs="Arial"/>
          <w:color w:val="333333"/>
          <w:sz w:val="20"/>
          <w:szCs w:val="20"/>
        </w:rPr>
        <w:t>, WI</w:t>
      </w:r>
      <w:r>
        <w:rPr>
          <w:rFonts w:ascii="Arial" w:eastAsia="Times New Roman" w:hAnsi="Arial" w:cs="Arial"/>
          <w:color w:val="333333"/>
          <w:sz w:val="20"/>
          <w:szCs w:val="20"/>
        </w:rPr>
        <w:t xml:space="preserve"> enacted a</w:t>
      </w:r>
      <w:r w:rsidR="00CA0258">
        <w:rPr>
          <w:rFonts w:ascii="Arial" w:eastAsia="Times New Roman" w:hAnsi="Arial" w:cs="Arial"/>
          <w:color w:val="333333"/>
          <w:sz w:val="20"/>
          <w:szCs w:val="20"/>
        </w:rPr>
        <w:t xml:space="preserve"> 6-month m</w:t>
      </w:r>
      <w:r>
        <w:rPr>
          <w:rFonts w:ascii="Arial" w:eastAsia="Times New Roman" w:hAnsi="Arial" w:cs="Arial"/>
          <w:color w:val="333333"/>
          <w:sz w:val="20"/>
          <w:szCs w:val="20"/>
        </w:rPr>
        <w:t>oratorium</w:t>
      </w:r>
    </w:p>
    <w:p w:rsidR="00CA0258" w:rsidRDefault="00CA0258" w:rsidP="00CA0258">
      <w:pPr>
        <w:pStyle w:val="ListParagraph"/>
        <w:numPr>
          <w:ilvl w:val="0"/>
          <w:numId w:val="11"/>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Chippewa County</w:t>
      </w:r>
      <w:r w:rsidR="006956DA">
        <w:rPr>
          <w:rFonts w:ascii="Arial" w:eastAsia="Times New Roman" w:hAnsi="Arial" w:cs="Arial"/>
          <w:color w:val="333333"/>
          <w:sz w:val="20"/>
          <w:szCs w:val="20"/>
        </w:rPr>
        <w:t>, WI</w:t>
      </w:r>
      <w:r>
        <w:rPr>
          <w:rFonts w:ascii="Arial" w:eastAsia="Times New Roman" w:hAnsi="Arial" w:cs="Arial"/>
          <w:color w:val="333333"/>
          <w:sz w:val="20"/>
          <w:szCs w:val="20"/>
        </w:rPr>
        <w:t xml:space="preserve"> is considering enactment of a moratorium</w:t>
      </w:r>
    </w:p>
    <w:p w:rsidR="00C73152" w:rsidRDefault="00C73152" w:rsidP="00C73152">
      <w:pPr>
        <w:pStyle w:val="ListParagraph"/>
        <w:numPr>
          <w:ilvl w:val="0"/>
          <w:numId w:val="11"/>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 xml:space="preserve">Winona County, MN enacted </w:t>
      </w:r>
      <w:r w:rsidR="00CA0258">
        <w:rPr>
          <w:rFonts w:ascii="Arial" w:eastAsia="Times New Roman" w:hAnsi="Arial" w:cs="Arial"/>
          <w:color w:val="333333"/>
          <w:sz w:val="20"/>
          <w:szCs w:val="20"/>
        </w:rPr>
        <w:t>a 3-month moratorium</w:t>
      </w:r>
    </w:p>
    <w:p w:rsidR="008224E6" w:rsidRDefault="008224E6" w:rsidP="00C73152">
      <w:pPr>
        <w:pStyle w:val="ListParagraph"/>
        <w:numPr>
          <w:ilvl w:val="0"/>
          <w:numId w:val="11"/>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Wabasha County, MN enacted a 12-month moratorium</w:t>
      </w:r>
    </w:p>
    <w:p w:rsidR="00C73152" w:rsidRDefault="008224E6" w:rsidP="00C73152">
      <w:pPr>
        <w:pStyle w:val="ListParagraph"/>
        <w:numPr>
          <w:ilvl w:val="0"/>
          <w:numId w:val="11"/>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Goodhue County, MN enacted a 12-month moratorium</w:t>
      </w:r>
    </w:p>
    <w:p w:rsidR="00CA0258" w:rsidRPr="00C73152" w:rsidRDefault="00CA0258" w:rsidP="00C73152">
      <w:pPr>
        <w:pStyle w:val="ListParagraph"/>
        <w:numPr>
          <w:ilvl w:val="0"/>
          <w:numId w:val="11"/>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Houston County, MN is considering enactment of a 12-month moratorium</w:t>
      </w:r>
    </w:p>
    <w:p w:rsidR="00C73152" w:rsidRDefault="00C73152" w:rsidP="00104C9B">
      <w:pPr>
        <w:pBdr>
          <w:bottom w:val="single" w:sz="6" w:space="0" w:color="E7E7E7"/>
        </w:pBdr>
        <w:shd w:val="clear" w:color="auto" w:fill="FFFFFF"/>
        <w:spacing w:after="0" w:line="240" w:lineRule="auto"/>
        <w:rPr>
          <w:rFonts w:ascii="Arial" w:eastAsia="Times New Roman" w:hAnsi="Arial" w:cs="Arial"/>
          <w:color w:val="333333"/>
          <w:sz w:val="20"/>
          <w:szCs w:val="20"/>
        </w:rPr>
      </w:pPr>
    </w:p>
    <w:p w:rsidR="001B36C7" w:rsidRDefault="00104C9B" w:rsidP="00104C9B">
      <w:p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 xml:space="preserve">Buffalo County is also in this same situation but the </w:t>
      </w:r>
      <w:r w:rsidR="0052299D">
        <w:rPr>
          <w:rFonts w:ascii="Arial" w:eastAsia="Times New Roman" w:hAnsi="Arial" w:cs="Arial"/>
          <w:color w:val="333333"/>
          <w:sz w:val="20"/>
          <w:szCs w:val="20"/>
        </w:rPr>
        <w:t>Zoning Committee</w:t>
      </w:r>
      <w:r w:rsidR="00CA0258">
        <w:rPr>
          <w:rFonts w:ascii="Arial" w:eastAsia="Times New Roman" w:hAnsi="Arial" w:cs="Arial"/>
          <w:color w:val="333333"/>
          <w:sz w:val="20"/>
          <w:szCs w:val="20"/>
        </w:rPr>
        <w:t xml:space="preserve">, after briefly considering the </w:t>
      </w:r>
      <w:proofErr w:type="gramStart"/>
      <w:r w:rsidR="00CA0258">
        <w:rPr>
          <w:rFonts w:ascii="Arial" w:eastAsia="Times New Roman" w:hAnsi="Arial" w:cs="Arial"/>
          <w:color w:val="333333"/>
          <w:sz w:val="20"/>
          <w:szCs w:val="20"/>
        </w:rPr>
        <w:t>question</w:t>
      </w:r>
      <w:r w:rsidR="0052299D">
        <w:rPr>
          <w:rFonts w:ascii="Arial" w:eastAsia="Times New Roman" w:hAnsi="Arial" w:cs="Arial"/>
          <w:color w:val="333333"/>
          <w:sz w:val="20"/>
          <w:szCs w:val="20"/>
        </w:rPr>
        <w:t xml:space="preserve"> </w:t>
      </w:r>
      <w:r w:rsidR="00CA0258">
        <w:rPr>
          <w:rFonts w:ascii="Arial" w:eastAsia="Times New Roman" w:hAnsi="Arial" w:cs="Arial"/>
          <w:color w:val="333333"/>
          <w:sz w:val="20"/>
          <w:szCs w:val="20"/>
        </w:rPr>
        <w:t>,</w:t>
      </w:r>
      <w:proofErr w:type="gramEnd"/>
      <w:r w:rsidR="00CA0258">
        <w:rPr>
          <w:rFonts w:ascii="Arial" w:eastAsia="Times New Roman" w:hAnsi="Arial" w:cs="Arial"/>
          <w:color w:val="333333"/>
          <w:sz w:val="20"/>
          <w:szCs w:val="20"/>
        </w:rPr>
        <w:t xml:space="preserve"> </w:t>
      </w:r>
      <w:r w:rsidR="0052299D">
        <w:rPr>
          <w:rFonts w:ascii="Arial" w:eastAsia="Times New Roman" w:hAnsi="Arial" w:cs="Arial"/>
          <w:color w:val="333333"/>
          <w:sz w:val="20"/>
          <w:szCs w:val="20"/>
        </w:rPr>
        <w:t>took no action on considering</w:t>
      </w:r>
      <w:r>
        <w:rPr>
          <w:rFonts w:ascii="Arial" w:eastAsia="Times New Roman" w:hAnsi="Arial" w:cs="Arial"/>
          <w:color w:val="333333"/>
          <w:sz w:val="20"/>
          <w:szCs w:val="20"/>
        </w:rPr>
        <w:t xml:space="preserve"> a moratorium.  As a result, it is incumbent upon the Buffalo County Zoning Committee to protect the public’s interest and insure that adequate operating procedures are in place for the Buffalo County Board of Adjustment when it considers approval of a request for a Conditional Use Permit relating to sand frac mining and haul routes by sand haulers through</w:t>
      </w:r>
      <w:r w:rsidR="006335A1">
        <w:rPr>
          <w:rFonts w:ascii="Arial" w:eastAsia="Times New Roman" w:hAnsi="Arial" w:cs="Arial"/>
          <w:color w:val="333333"/>
          <w:sz w:val="20"/>
          <w:szCs w:val="20"/>
        </w:rPr>
        <w:t>out</w:t>
      </w:r>
      <w:r>
        <w:rPr>
          <w:rFonts w:ascii="Arial" w:eastAsia="Times New Roman" w:hAnsi="Arial" w:cs="Arial"/>
          <w:color w:val="333333"/>
          <w:sz w:val="20"/>
          <w:szCs w:val="20"/>
        </w:rPr>
        <w:t xml:space="preserve"> the county.</w:t>
      </w:r>
    </w:p>
    <w:p w:rsidR="0066322E" w:rsidRDefault="0066322E" w:rsidP="00104C9B">
      <w:pPr>
        <w:pBdr>
          <w:bottom w:val="single" w:sz="6" w:space="0" w:color="E7E7E7"/>
        </w:pBdr>
        <w:shd w:val="clear" w:color="auto" w:fill="FFFFFF"/>
        <w:spacing w:after="0" w:line="240" w:lineRule="auto"/>
        <w:rPr>
          <w:rFonts w:ascii="Arial" w:eastAsia="Times New Roman" w:hAnsi="Arial" w:cs="Arial"/>
          <w:color w:val="333333"/>
          <w:sz w:val="20"/>
          <w:szCs w:val="20"/>
        </w:rPr>
      </w:pPr>
    </w:p>
    <w:p w:rsidR="0066322E" w:rsidRDefault="0066322E" w:rsidP="00104C9B">
      <w:p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It is also incumbent upon the Buffalo County Zoning Committee to reach out to borderin</w:t>
      </w:r>
      <w:r w:rsidR="00821279">
        <w:rPr>
          <w:rFonts w:ascii="Arial" w:eastAsia="Times New Roman" w:hAnsi="Arial" w:cs="Arial"/>
          <w:color w:val="333333"/>
          <w:sz w:val="20"/>
          <w:szCs w:val="20"/>
        </w:rPr>
        <w:t>g counties to e</w:t>
      </w:r>
      <w:r>
        <w:rPr>
          <w:rFonts w:ascii="Arial" w:eastAsia="Times New Roman" w:hAnsi="Arial" w:cs="Arial"/>
          <w:color w:val="333333"/>
          <w:sz w:val="20"/>
          <w:szCs w:val="20"/>
        </w:rPr>
        <w:t>nsure that there is sufficient coordination with their Conditional Use Permitting processes as it relates to haul routes by sand haulers with sand mines originating in another county.</w:t>
      </w:r>
      <w:r w:rsidR="006956DA">
        <w:rPr>
          <w:rFonts w:ascii="Arial" w:eastAsia="Times New Roman" w:hAnsi="Arial" w:cs="Arial"/>
          <w:color w:val="333333"/>
          <w:sz w:val="20"/>
          <w:szCs w:val="20"/>
        </w:rPr>
        <w:t xml:space="preserve">  The public is aware that sand mine operations in </w:t>
      </w:r>
      <w:proofErr w:type="spellStart"/>
      <w:r w:rsidR="006956DA">
        <w:rPr>
          <w:rFonts w:ascii="Arial" w:eastAsia="Times New Roman" w:hAnsi="Arial" w:cs="Arial"/>
          <w:color w:val="333333"/>
          <w:sz w:val="20"/>
          <w:szCs w:val="20"/>
        </w:rPr>
        <w:t>Trempeleau</w:t>
      </w:r>
      <w:proofErr w:type="spellEnd"/>
      <w:r w:rsidR="006956DA">
        <w:rPr>
          <w:rFonts w:ascii="Arial" w:eastAsia="Times New Roman" w:hAnsi="Arial" w:cs="Arial"/>
          <w:color w:val="333333"/>
          <w:sz w:val="20"/>
          <w:szCs w:val="20"/>
        </w:rPr>
        <w:t xml:space="preserve"> County are utilizing Buffalo County Roads in their frac sand haul routes.</w:t>
      </w:r>
    </w:p>
    <w:p w:rsidR="00C73152" w:rsidRDefault="00C73152" w:rsidP="00104C9B">
      <w:pPr>
        <w:pBdr>
          <w:bottom w:val="single" w:sz="6" w:space="0" w:color="E7E7E7"/>
        </w:pBdr>
        <w:shd w:val="clear" w:color="auto" w:fill="FFFFFF"/>
        <w:spacing w:after="0" w:line="240" w:lineRule="auto"/>
        <w:rPr>
          <w:rFonts w:ascii="Arial" w:eastAsia="Times New Roman" w:hAnsi="Arial" w:cs="Arial"/>
          <w:color w:val="333333"/>
          <w:sz w:val="20"/>
          <w:szCs w:val="20"/>
        </w:rPr>
      </w:pPr>
    </w:p>
    <w:p w:rsidR="00C73152" w:rsidRDefault="00C73152" w:rsidP="00C73152">
      <w:p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 xml:space="preserve">Members of the public are </w:t>
      </w:r>
      <w:r w:rsidR="006956DA">
        <w:rPr>
          <w:rFonts w:ascii="Arial" w:eastAsia="Times New Roman" w:hAnsi="Arial" w:cs="Arial"/>
          <w:color w:val="333333"/>
          <w:sz w:val="20"/>
          <w:szCs w:val="20"/>
        </w:rPr>
        <w:t xml:space="preserve">also </w:t>
      </w:r>
      <w:r>
        <w:rPr>
          <w:rFonts w:ascii="Arial" w:eastAsia="Times New Roman" w:hAnsi="Arial" w:cs="Arial"/>
          <w:color w:val="333333"/>
          <w:sz w:val="20"/>
          <w:szCs w:val="20"/>
        </w:rPr>
        <w:t xml:space="preserve">aware that </w:t>
      </w:r>
      <w:r w:rsidR="0050289A">
        <w:rPr>
          <w:rFonts w:ascii="Arial" w:eastAsia="Times New Roman" w:hAnsi="Arial" w:cs="Arial"/>
          <w:color w:val="333333"/>
          <w:sz w:val="20"/>
          <w:szCs w:val="20"/>
        </w:rPr>
        <w:t xml:space="preserve">purchase agreements are in place for </w:t>
      </w:r>
      <w:r>
        <w:rPr>
          <w:rFonts w:ascii="Arial" w:eastAsia="Times New Roman" w:hAnsi="Arial" w:cs="Arial"/>
          <w:color w:val="333333"/>
          <w:sz w:val="20"/>
          <w:szCs w:val="20"/>
        </w:rPr>
        <w:t>land</w:t>
      </w:r>
      <w:r w:rsidR="0050289A">
        <w:rPr>
          <w:rFonts w:ascii="Arial" w:eastAsia="Times New Roman" w:hAnsi="Arial" w:cs="Arial"/>
          <w:color w:val="333333"/>
          <w:sz w:val="20"/>
          <w:szCs w:val="20"/>
        </w:rPr>
        <w:t xml:space="preserve"> alongside </w:t>
      </w:r>
      <w:r w:rsidR="00B1728D">
        <w:rPr>
          <w:rFonts w:ascii="Arial" w:eastAsia="Times New Roman" w:hAnsi="Arial" w:cs="Arial"/>
          <w:color w:val="333333"/>
          <w:sz w:val="20"/>
          <w:szCs w:val="20"/>
        </w:rPr>
        <w:t>State Highway 35 (</w:t>
      </w:r>
      <w:r w:rsidR="0050289A">
        <w:rPr>
          <w:rFonts w:ascii="Arial" w:eastAsia="Times New Roman" w:hAnsi="Arial" w:cs="Arial"/>
          <w:color w:val="333333"/>
          <w:sz w:val="20"/>
          <w:szCs w:val="20"/>
        </w:rPr>
        <w:t>Great River Road</w:t>
      </w:r>
      <w:r w:rsidR="00B1728D">
        <w:rPr>
          <w:rFonts w:ascii="Arial" w:eastAsia="Times New Roman" w:hAnsi="Arial" w:cs="Arial"/>
          <w:color w:val="333333"/>
          <w:sz w:val="20"/>
          <w:szCs w:val="20"/>
        </w:rPr>
        <w:t>)</w:t>
      </w:r>
      <w:r w:rsidR="0050289A">
        <w:rPr>
          <w:rFonts w:ascii="Arial" w:eastAsia="Times New Roman" w:hAnsi="Arial" w:cs="Arial"/>
          <w:color w:val="333333"/>
          <w:sz w:val="20"/>
          <w:szCs w:val="20"/>
        </w:rPr>
        <w:t xml:space="preserve"> and across from the Cochrane/Fountain City School System</w:t>
      </w:r>
      <w:r>
        <w:rPr>
          <w:rFonts w:ascii="Arial" w:eastAsia="Times New Roman" w:hAnsi="Arial" w:cs="Arial"/>
          <w:color w:val="333333"/>
          <w:sz w:val="20"/>
          <w:szCs w:val="20"/>
        </w:rPr>
        <w:t xml:space="preserve"> with the intended purpose of building a rail spur, </w:t>
      </w:r>
      <w:r w:rsidR="0050289A">
        <w:rPr>
          <w:rFonts w:ascii="Arial" w:eastAsia="Times New Roman" w:hAnsi="Arial" w:cs="Arial"/>
          <w:color w:val="333333"/>
          <w:sz w:val="20"/>
          <w:szCs w:val="20"/>
        </w:rPr>
        <w:t xml:space="preserve">sand </w:t>
      </w:r>
      <w:r>
        <w:rPr>
          <w:rFonts w:ascii="Arial" w:eastAsia="Times New Roman" w:hAnsi="Arial" w:cs="Arial"/>
          <w:color w:val="333333"/>
          <w:sz w:val="20"/>
          <w:szCs w:val="20"/>
        </w:rPr>
        <w:t>holding yard and frac sand transfer point in our county.  This would greatly</w:t>
      </w:r>
      <w:r w:rsidR="0050289A">
        <w:rPr>
          <w:rFonts w:ascii="Arial" w:eastAsia="Times New Roman" w:hAnsi="Arial" w:cs="Arial"/>
          <w:color w:val="333333"/>
          <w:sz w:val="20"/>
          <w:szCs w:val="20"/>
        </w:rPr>
        <w:t xml:space="preserve"> impact various aspects of our c</w:t>
      </w:r>
      <w:r>
        <w:rPr>
          <w:rFonts w:ascii="Arial" w:eastAsia="Times New Roman" w:hAnsi="Arial" w:cs="Arial"/>
          <w:color w:val="333333"/>
          <w:sz w:val="20"/>
          <w:szCs w:val="20"/>
        </w:rPr>
        <w:t>ounty and it is incumbent upon the Zoning Committee to begin preparation for this eventuality in its approval process of this industrial impact.</w:t>
      </w:r>
      <w:r w:rsidR="00556B88">
        <w:rPr>
          <w:rFonts w:ascii="Arial" w:eastAsia="Times New Roman" w:hAnsi="Arial" w:cs="Arial"/>
          <w:color w:val="333333"/>
          <w:sz w:val="20"/>
          <w:szCs w:val="20"/>
        </w:rPr>
        <w:t xml:space="preserve">  Sand washing facilities should also be considered as potential industrial facilities.</w:t>
      </w:r>
    </w:p>
    <w:p w:rsidR="00C73152" w:rsidRDefault="00C73152" w:rsidP="00104C9B">
      <w:pPr>
        <w:pBdr>
          <w:bottom w:val="single" w:sz="6" w:space="0" w:color="E7E7E7"/>
        </w:pBdr>
        <w:shd w:val="clear" w:color="auto" w:fill="FFFFFF"/>
        <w:spacing w:after="0" w:line="240" w:lineRule="auto"/>
        <w:rPr>
          <w:rFonts w:ascii="Arial" w:eastAsia="Times New Roman" w:hAnsi="Arial" w:cs="Arial"/>
          <w:color w:val="333333"/>
          <w:sz w:val="20"/>
          <w:szCs w:val="20"/>
        </w:rPr>
      </w:pPr>
    </w:p>
    <w:p w:rsidR="00104C9B" w:rsidRDefault="00104C9B" w:rsidP="00104C9B">
      <w:pPr>
        <w:pBdr>
          <w:bottom w:val="single" w:sz="6" w:space="0" w:color="E7E7E7"/>
        </w:pBdr>
        <w:shd w:val="clear" w:color="auto" w:fill="FFFFFF"/>
        <w:spacing w:after="0" w:line="240" w:lineRule="auto"/>
        <w:rPr>
          <w:rFonts w:ascii="Arial" w:eastAsia="Times New Roman" w:hAnsi="Arial" w:cs="Arial"/>
          <w:color w:val="333333"/>
          <w:sz w:val="20"/>
          <w:szCs w:val="20"/>
        </w:rPr>
      </w:pPr>
    </w:p>
    <w:p w:rsidR="00104C9B" w:rsidRPr="00FB21DD" w:rsidRDefault="00C73152" w:rsidP="00104C9B">
      <w:pPr>
        <w:pBdr>
          <w:bottom w:val="single" w:sz="6" w:space="0" w:color="E7E7E7"/>
        </w:pBdr>
        <w:shd w:val="clear" w:color="auto" w:fill="FFFFFF"/>
        <w:spacing w:after="0" w:line="240" w:lineRule="auto"/>
        <w:rPr>
          <w:rFonts w:ascii="Arial" w:eastAsia="Times New Roman" w:hAnsi="Arial" w:cs="Arial"/>
          <w:color w:val="4F81BD" w:themeColor="accent1"/>
          <w:sz w:val="20"/>
          <w:szCs w:val="20"/>
        </w:rPr>
      </w:pPr>
      <w:r w:rsidRPr="00FB21DD">
        <w:rPr>
          <w:rFonts w:ascii="Arial" w:eastAsia="Times New Roman" w:hAnsi="Arial" w:cs="Arial"/>
          <w:b/>
          <w:color w:val="4F81BD" w:themeColor="accent1"/>
          <w:sz w:val="20"/>
          <w:szCs w:val="20"/>
        </w:rPr>
        <w:t xml:space="preserve">Recommendations For Improvement Of </w:t>
      </w:r>
      <w:r w:rsidR="00104C9B" w:rsidRPr="00FB21DD">
        <w:rPr>
          <w:rFonts w:ascii="Arial" w:eastAsia="Times New Roman" w:hAnsi="Arial" w:cs="Arial"/>
          <w:b/>
          <w:color w:val="4F81BD" w:themeColor="accent1"/>
          <w:sz w:val="20"/>
          <w:szCs w:val="20"/>
        </w:rPr>
        <w:t>Notice</w:t>
      </w:r>
      <w:r w:rsidR="006956DA" w:rsidRPr="00FB21DD">
        <w:rPr>
          <w:rFonts w:ascii="Arial" w:eastAsia="Times New Roman" w:hAnsi="Arial" w:cs="Arial"/>
          <w:b/>
          <w:color w:val="4F81BD" w:themeColor="accent1"/>
          <w:sz w:val="20"/>
          <w:szCs w:val="20"/>
        </w:rPr>
        <w:t xml:space="preserve"> O</w:t>
      </w:r>
      <w:r w:rsidR="00B4748A" w:rsidRPr="00FB21DD">
        <w:rPr>
          <w:rFonts w:ascii="Arial" w:eastAsia="Times New Roman" w:hAnsi="Arial" w:cs="Arial"/>
          <w:b/>
          <w:color w:val="4F81BD" w:themeColor="accent1"/>
          <w:sz w:val="20"/>
          <w:szCs w:val="20"/>
        </w:rPr>
        <w:t>f Public Hearing</w:t>
      </w:r>
    </w:p>
    <w:p w:rsidR="00104C9B" w:rsidRDefault="00C73152" w:rsidP="00104C9B">
      <w:p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When related to frac sand mining, the</w:t>
      </w:r>
      <w:r w:rsidR="00B4748A">
        <w:rPr>
          <w:rFonts w:ascii="Arial" w:eastAsia="Times New Roman" w:hAnsi="Arial" w:cs="Arial"/>
          <w:color w:val="333333"/>
          <w:sz w:val="20"/>
          <w:szCs w:val="20"/>
        </w:rPr>
        <w:t xml:space="preserve"> public notification process </w:t>
      </w:r>
      <w:r>
        <w:rPr>
          <w:rFonts w:ascii="Arial" w:eastAsia="Times New Roman" w:hAnsi="Arial" w:cs="Arial"/>
          <w:color w:val="333333"/>
          <w:sz w:val="20"/>
          <w:szCs w:val="20"/>
        </w:rPr>
        <w:t>should</w:t>
      </w:r>
      <w:r w:rsidR="00AE3B09">
        <w:rPr>
          <w:rFonts w:ascii="Arial" w:eastAsia="Times New Roman" w:hAnsi="Arial" w:cs="Arial"/>
          <w:color w:val="333333"/>
          <w:sz w:val="20"/>
          <w:szCs w:val="20"/>
        </w:rPr>
        <w:t xml:space="preserve"> be</w:t>
      </w:r>
      <w:r w:rsidR="00B4748A">
        <w:rPr>
          <w:rFonts w:ascii="Arial" w:eastAsia="Times New Roman" w:hAnsi="Arial" w:cs="Arial"/>
          <w:color w:val="333333"/>
          <w:sz w:val="20"/>
          <w:szCs w:val="20"/>
        </w:rPr>
        <w:t>:</w:t>
      </w:r>
    </w:p>
    <w:p w:rsidR="006956DA" w:rsidRDefault="006956DA" w:rsidP="00104C9B">
      <w:pPr>
        <w:pBdr>
          <w:bottom w:val="single" w:sz="6" w:space="0" w:color="E7E7E7"/>
        </w:pBdr>
        <w:shd w:val="clear" w:color="auto" w:fill="FFFFFF"/>
        <w:spacing w:after="0" w:line="240" w:lineRule="auto"/>
        <w:rPr>
          <w:rFonts w:ascii="Arial" w:eastAsia="Times New Roman" w:hAnsi="Arial" w:cs="Arial"/>
          <w:color w:val="333333"/>
          <w:sz w:val="20"/>
          <w:szCs w:val="20"/>
        </w:rPr>
      </w:pPr>
    </w:p>
    <w:p w:rsidR="00B4748A" w:rsidRDefault="00821279" w:rsidP="00B4748A">
      <w:pPr>
        <w:pStyle w:val="ListParagraph"/>
        <w:numPr>
          <w:ilvl w:val="0"/>
          <w:numId w:val="8"/>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 xml:space="preserve">expanded to </w:t>
      </w:r>
      <w:r w:rsidR="00B4748A">
        <w:rPr>
          <w:rFonts w:ascii="Arial" w:eastAsia="Times New Roman" w:hAnsi="Arial" w:cs="Arial"/>
          <w:color w:val="333333"/>
          <w:sz w:val="20"/>
          <w:szCs w:val="20"/>
        </w:rPr>
        <w:t>include the haul route by the sand hauler</w:t>
      </w:r>
    </w:p>
    <w:p w:rsidR="00B4748A" w:rsidRDefault="00B4748A" w:rsidP="00B4748A">
      <w:pPr>
        <w:pStyle w:val="ListParagraph"/>
        <w:numPr>
          <w:ilvl w:val="0"/>
          <w:numId w:val="8"/>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published in</w:t>
      </w:r>
      <w:r w:rsidR="00821279">
        <w:rPr>
          <w:rFonts w:ascii="Arial" w:eastAsia="Times New Roman" w:hAnsi="Arial" w:cs="Arial"/>
          <w:color w:val="333333"/>
          <w:sz w:val="20"/>
          <w:szCs w:val="20"/>
        </w:rPr>
        <w:t xml:space="preserve"> all three county newspapers, not selected based on mine site (Buffalo County Journal , </w:t>
      </w:r>
      <w:r>
        <w:rPr>
          <w:rFonts w:ascii="Arial" w:eastAsia="Times New Roman" w:hAnsi="Arial" w:cs="Arial"/>
          <w:color w:val="333333"/>
          <w:sz w:val="20"/>
          <w:szCs w:val="20"/>
        </w:rPr>
        <w:t>Cochrane/Fountain City Recorder and Mondovi Herald</w:t>
      </w:r>
      <w:r w:rsidR="002D79E1">
        <w:rPr>
          <w:rFonts w:ascii="Arial" w:eastAsia="Times New Roman" w:hAnsi="Arial" w:cs="Arial"/>
          <w:color w:val="333333"/>
          <w:sz w:val="20"/>
          <w:szCs w:val="20"/>
        </w:rPr>
        <w:t>)</w:t>
      </w:r>
    </w:p>
    <w:p w:rsidR="002D79E1" w:rsidRDefault="002D79E1" w:rsidP="00B4748A">
      <w:pPr>
        <w:pStyle w:val="ListParagraph"/>
        <w:numPr>
          <w:ilvl w:val="0"/>
          <w:numId w:val="8"/>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sent to all incorporated towns, cities</w:t>
      </w:r>
      <w:r w:rsidR="00821279">
        <w:rPr>
          <w:rFonts w:ascii="Arial" w:eastAsia="Times New Roman" w:hAnsi="Arial" w:cs="Arial"/>
          <w:color w:val="333333"/>
          <w:sz w:val="20"/>
          <w:szCs w:val="20"/>
        </w:rPr>
        <w:t>, townships</w:t>
      </w:r>
      <w:r>
        <w:rPr>
          <w:rFonts w:ascii="Arial" w:eastAsia="Times New Roman" w:hAnsi="Arial" w:cs="Arial"/>
          <w:color w:val="333333"/>
          <w:sz w:val="20"/>
          <w:szCs w:val="20"/>
        </w:rPr>
        <w:t xml:space="preserve"> and schools impacted</w:t>
      </w:r>
      <w:r w:rsidR="00C73152">
        <w:rPr>
          <w:rFonts w:ascii="Arial" w:eastAsia="Times New Roman" w:hAnsi="Arial" w:cs="Arial"/>
          <w:color w:val="333333"/>
          <w:sz w:val="20"/>
          <w:szCs w:val="20"/>
        </w:rPr>
        <w:t xml:space="preserve"> by the site </w:t>
      </w:r>
      <w:r w:rsidR="00821279">
        <w:rPr>
          <w:rFonts w:ascii="Arial" w:eastAsia="Times New Roman" w:hAnsi="Arial" w:cs="Arial"/>
          <w:color w:val="333333"/>
          <w:sz w:val="20"/>
          <w:szCs w:val="20"/>
        </w:rPr>
        <w:t>location</w:t>
      </w:r>
      <w:r w:rsidR="00C73152">
        <w:rPr>
          <w:rFonts w:ascii="Arial" w:eastAsia="Times New Roman" w:hAnsi="Arial" w:cs="Arial"/>
          <w:color w:val="333333"/>
          <w:sz w:val="20"/>
          <w:szCs w:val="20"/>
        </w:rPr>
        <w:t xml:space="preserve"> </w:t>
      </w:r>
      <w:r w:rsidR="00463497">
        <w:rPr>
          <w:rFonts w:ascii="Arial" w:eastAsia="Times New Roman" w:hAnsi="Arial" w:cs="Arial"/>
          <w:color w:val="333333"/>
          <w:sz w:val="20"/>
          <w:szCs w:val="20"/>
        </w:rPr>
        <w:t>and/</w:t>
      </w:r>
      <w:r w:rsidR="00C73152">
        <w:rPr>
          <w:rFonts w:ascii="Arial" w:eastAsia="Times New Roman" w:hAnsi="Arial" w:cs="Arial"/>
          <w:color w:val="333333"/>
          <w:sz w:val="20"/>
          <w:szCs w:val="20"/>
        </w:rPr>
        <w:t>or the haul route</w:t>
      </w:r>
    </w:p>
    <w:p w:rsidR="00821279" w:rsidRDefault="00821279" w:rsidP="00B4748A">
      <w:pPr>
        <w:pStyle w:val="ListParagraph"/>
        <w:numPr>
          <w:ilvl w:val="0"/>
          <w:numId w:val="8"/>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sent to all County Commissioners so they can attend meetings impacting their constituents</w:t>
      </w:r>
    </w:p>
    <w:p w:rsidR="00820B9B" w:rsidRPr="00B4748A" w:rsidRDefault="00820B9B" w:rsidP="00B4748A">
      <w:pPr>
        <w:pStyle w:val="ListParagraph"/>
        <w:numPr>
          <w:ilvl w:val="0"/>
          <w:numId w:val="8"/>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 xml:space="preserve">republished if substantial changes are made during approval process, </w:t>
      </w:r>
      <w:proofErr w:type="spellStart"/>
      <w:r>
        <w:rPr>
          <w:rFonts w:ascii="Arial" w:eastAsia="Times New Roman" w:hAnsi="Arial" w:cs="Arial"/>
          <w:color w:val="333333"/>
          <w:sz w:val="20"/>
          <w:szCs w:val="20"/>
        </w:rPr>
        <w:t>ie</w:t>
      </w:r>
      <w:proofErr w:type="spellEnd"/>
      <w:r>
        <w:rPr>
          <w:rFonts w:ascii="Arial" w:eastAsia="Times New Roman" w:hAnsi="Arial" w:cs="Arial"/>
          <w:color w:val="333333"/>
          <w:sz w:val="20"/>
          <w:szCs w:val="20"/>
        </w:rPr>
        <w:t>, change of haul route</w:t>
      </w:r>
    </w:p>
    <w:p w:rsidR="001B36C7" w:rsidRDefault="001B36C7" w:rsidP="00104C9B">
      <w:pPr>
        <w:pBdr>
          <w:bottom w:val="single" w:sz="6" w:space="0" w:color="E7E7E7"/>
        </w:pBdr>
        <w:shd w:val="clear" w:color="auto" w:fill="FFFFFF"/>
        <w:spacing w:after="0" w:line="240" w:lineRule="auto"/>
        <w:rPr>
          <w:rFonts w:ascii="Arial" w:eastAsia="Times New Roman" w:hAnsi="Arial" w:cs="Arial"/>
          <w:color w:val="333333"/>
          <w:sz w:val="20"/>
          <w:szCs w:val="20"/>
        </w:rPr>
      </w:pPr>
    </w:p>
    <w:p w:rsidR="00D619C3" w:rsidRDefault="00D619C3" w:rsidP="00104C9B">
      <w:pPr>
        <w:pBdr>
          <w:bottom w:val="single" w:sz="6" w:space="0" w:color="E7E7E7"/>
        </w:pBdr>
        <w:shd w:val="clear" w:color="auto" w:fill="FFFFFF"/>
        <w:spacing w:after="0" w:line="240" w:lineRule="auto"/>
        <w:rPr>
          <w:rFonts w:ascii="Arial" w:eastAsia="Times New Roman" w:hAnsi="Arial" w:cs="Arial"/>
          <w:b/>
          <w:color w:val="4F81BD" w:themeColor="accent1"/>
          <w:sz w:val="20"/>
          <w:szCs w:val="20"/>
        </w:rPr>
      </w:pPr>
    </w:p>
    <w:p w:rsidR="0052299D" w:rsidRDefault="0052299D" w:rsidP="00104C9B">
      <w:pPr>
        <w:pBdr>
          <w:bottom w:val="single" w:sz="6" w:space="0" w:color="E7E7E7"/>
        </w:pBdr>
        <w:shd w:val="clear" w:color="auto" w:fill="FFFFFF"/>
        <w:spacing w:after="0" w:line="240" w:lineRule="auto"/>
        <w:rPr>
          <w:rFonts w:ascii="Arial" w:eastAsia="Times New Roman" w:hAnsi="Arial" w:cs="Arial"/>
          <w:b/>
          <w:color w:val="4F81BD" w:themeColor="accent1"/>
          <w:sz w:val="20"/>
          <w:szCs w:val="20"/>
        </w:rPr>
      </w:pPr>
      <w:r>
        <w:rPr>
          <w:rFonts w:ascii="Arial" w:eastAsia="Times New Roman" w:hAnsi="Arial" w:cs="Arial"/>
          <w:b/>
          <w:color w:val="4F81BD" w:themeColor="accent1"/>
          <w:sz w:val="20"/>
          <w:szCs w:val="20"/>
        </w:rPr>
        <w:t>Recommendations For Separation Of Conditional Use Permits (CUP)</w:t>
      </w:r>
    </w:p>
    <w:p w:rsidR="0052299D" w:rsidRDefault="0052299D" w:rsidP="00104C9B">
      <w:p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It’s suggested that the CUP process require separate applications if an applicant wants to both mine frac sand and establish a facility/operation for washing frac sand.  The implications for each are different, as well as the usage where there is the potential for other mine sites to truck their frac sand to the washing facility.</w:t>
      </w:r>
    </w:p>
    <w:p w:rsidR="0052299D" w:rsidRDefault="0052299D" w:rsidP="00104C9B">
      <w:pPr>
        <w:pBdr>
          <w:bottom w:val="single" w:sz="6" w:space="0" w:color="E7E7E7"/>
        </w:pBdr>
        <w:shd w:val="clear" w:color="auto" w:fill="FFFFFF"/>
        <w:spacing w:after="0" w:line="240" w:lineRule="auto"/>
        <w:rPr>
          <w:rFonts w:ascii="Arial" w:eastAsia="Times New Roman" w:hAnsi="Arial" w:cs="Arial"/>
          <w:b/>
          <w:color w:val="4F81BD" w:themeColor="accent1"/>
          <w:sz w:val="20"/>
          <w:szCs w:val="20"/>
        </w:rPr>
      </w:pPr>
      <w:r>
        <w:rPr>
          <w:rFonts w:ascii="Arial" w:eastAsia="Times New Roman" w:hAnsi="Arial" w:cs="Arial"/>
          <w:color w:val="333333"/>
          <w:sz w:val="20"/>
          <w:szCs w:val="20"/>
        </w:rPr>
        <w:t xml:space="preserve">  </w:t>
      </w:r>
    </w:p>
    <w:p w:rsidR="00B4748A" w:rsidRPr="00FB21DD" w:rsidRDefault="00C73152" w:rsidP="00104C9B">
      <w:pPr>
        <w:pBdr>
          <w:bottom w:val="single" w:sz="6" w:space="0" w:color="E7E7E7"/>
        </w:pBdr>
        <w:shd w:val="clear" w:color="auto" w:fill="FFFFFF"/>
        <w:spacing w:after="0" w:line="240" w:lineRule="auto"/>
        <w:rPr>
          <w:rFonts w:ascii="Arial" w:eastAsia="Times New Roman" w:hAnsi="Arial" w:cs="Arial"/>
          <w:b/>
          <w:color w:val="4F81BD" w:themeColor="accent1"/>
          <w:sz w:val="20"/>
          <w:szCs w:val="20"/>
        </w:rPr>
      </w:pPr>
      <w:r w:rsidRPr="00FB21DD">
        <w:rPr>
          <w:rFonts w:ascii="Arial" w:eastAsia="Times New Roman" w:hAnsi="Arial" w:cs="Arial"/>
          <w:b/>
          <w:color w:val="4F81BD" w:themeColor="accent1"/>
          <w:sz w:val="20"/>
          <w:szCs w:val="20"/>
        </w:rPr>
        <w:t xml:space="preserve">Recommendations For Improvement Of </w:t>
      </w:r>
      <w:r w:rsidR="00B4748A" w:rsidRPr="00FB21DD">
        <w:rPr>
          <w:rFonts w:ascii="Arial" w:eastAsia="Times New Roman" w:hAnsi="Arial" w:cs="Arial"/>
          <w:b/>
          <w:color w:val="4F81BD" w:themeColor="accent1"/>
          <w:sz w:val="20"/>
          <w:szCs w:val="20"/>
        </w:rPr>
        <w:t>Application For Conditional Use Permit (CUP)</w:t>
      </w:r>
    </w:p>
    <w:p w:rsidR="00B4748A" w:rsidRDefault="00B4748A" w:rsidP="00104C9B">
      <w:p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This application is inadequate as i</w:t>
      </w:r>
      <w:r w:rsidR="002D79E1">
        <w:rPr>
          <w:rFonts w:ascii="Arial" w:eastAsia="Times New Roman" w:hAnsi="Arial" w:cs="Arial"/>
          <w:color w:val="333333"/>
          <w:sz w:val="20"/>
          <w:szCs w:val="20"/>
        </w:rPr>
        <w:t>t relates to permitting for fra</w:t>
      </w:r>
      <w:r>
        <w:rPr>
          <w:rFonts w:ascii="Arial" w:eastAsia="Times New Roman" w:hAnsi="Arial" w:cs="Arial"/>
          <w:color w:val="333333"/>
          <w:sz w:val="20"/>
          <w:szCs w:val="20"/>
        </w:rPr>
        <w:t xml:space="preserve">c sand mining and haul routes.  It gives the applicant no guidance and leads to inconsistency and arbitrary conditions.  </w:t>
      </w:r>
      <w:r w:rsidR="002D79E1">
        <w:rPr>
          <w:rFonts w:ascii="Arial" w:eastAsia="Times New Roman" w:hAnsi="Arial" w:cs="Arial"/>
          <w:color w:val="333333"/>
          <w:sz w:val="20"/>
          <w:szCs w:val="20"/>
        </w:rPr>
        <w:t xml:space="preserve">When permitting a sand frac mine, </w:t>
      </w:r>
      <w:r w:rsidR="002E2D0C">
        <w:rPr>
          <w:rFonts w:ascii="Arial" w:eastAsia="Times New Roman" w:hAnsi="Arial" w:cs="Arial"/>
          <w:color w:val="333333"/>
          <w:sz w:val="20"/>
          <w:szCs w:val="20"/>
        </w:rPr>
        <w:t>t</w:t>
      </w:r>
      <w:r>
        <w:rPr>
          <w:rFonts w:ascii="Arial" w:eastAsia="Times New Roman" w:hAnsi="Arial" w:cs="Arial"/>
          <w:color w:val="333333"/>
          <w:sz w:val="20"/>
          <w:szCs w:val="20"/>
        </w:rPr>
        <w:t xml:space="preserve">here should be an </w:t>
      </w:r>
      <w:r w:rsidR="002E2D0C">
        <w:rPr>
          <w:rFonts w:ascii="Arial" w:eastAsia="Times New Roman" w:hAnsi="Arial" w:cs="Arial"/>
          <w:color w:val="333333"/>
          <w:sz w:val="20"/>
          <w:szCs w:val="20"/>
        </w:rPr>
        <w:t>addendum form provided by the Buffalo County Zoning Office to be</w:t>
      </w:r>
      <w:r>
        <w:rPr>
          <w:rFonts w:ascii="Arial" w:eastAsia="Times New Roman" w:hAnsi="Arial" w:cs="Arial"/>
          <w:color w:val="333333"/>
          <w:sz w:val="20"/>
          <w:szCs w:val="20"/>
        </w:rPr>
        <w:t xml:space="preserve"> </w:t>
      </w:r>
      <w:r w:rsidR="002D79E1">
        <w:rPr>
          <w:rFonts w:ascii="Arial" w:eastAsia="Times New Roman" w:hAnsi="Arial" w:cs="Arial"/>
          <w:color w:val="333333"/>
          <w:sz w:val="20"/>
          <w:szCs w:val="20"/>
        </w:rPr>
        <w:t>completed by the applicant for a</w:t>
      </w:r>
      <w:r>
        <w:rPr>
          <w:rFonts w:ascii="Arial" w:eastAsia="Times New Roman" w:hAnsi="Arial" w:cs="Arial"/>
          <w:color w:val="333333"/>
          <w:sz w:val="20"/>
          <w:szCs w:val="20"/>
        </w:rPr>
        <w:t xml:space="preserve"> CUP</w:t>
      </w:r>
      <w:r w:rsidR="002E2D0C">
        <w:rPr>
          <w:rFonts w:ascii="Arial" w:eastAsia="Times New Roman" w:hAnsi="Arial" w:cs="Arial"/>
          <w:color w:val="333333"/>
          <w:sz w:val="20"/>
          <w:szCs w:val="20"/>
        </w:rPr>
        <w:t xml:space="preserve">.  </w:t>
      </w:r>
      <w:r w:rsidR="0052299D">
        <w:rPr>
          <w:rFonts w:ascii="Arial" w:eastAsia="Times New Roman" w:hAnsi="Arial" w:cs="Arial"/>
          <w:color w:val="333333"/>
          <w:sz w:val="20"/>
          <w:szCs w:val="20"/>
        </w:rPr>
        <w:t xml:space="preserve">It’s suggested that a separate permit for washing frac sand be separate from a permit for mining frac sand.  </w:t>
      </w:r>
      <w:r w:rsidR="002E2D0C">
        <w:rPr>
          <w:rFonts w:ascii="Arial" w:eastAsia="Times New Roman" w:hAnsi="Arial" w:cs="Arial"/>
          <w:color w:val="333333"/>
          <w:sz w:val="20"/>
          <w:szCs w:val="20"/>
        </w:rPr>
        <w:t>It’s suggested that this form include</w:t>
      </w:r>
      <w:r>
        <w:rPr>
          <w:rFonts w:ascii="Arial" w:eastAsia="Times New Roman" w:hAnsi="Arial" w:cs="Arial"/>
          <w:color w:val="333333"/>
          <w:sz w:val="20"/>
          <w:szCs w:val="20"/>
        </w:rPr>
        <w:t>:</w:t>
      </w:r>
    </w:p>
    <w:p w:rsidR="00B4748A" w:rsidRDefault="00B4748A" w:rsidP="00104C9B">
      <w:pPr>
        <w:pBdr>
          <w:bottom w:val="single" w:sz="6" w:space="0" w:color="E7E7E7"/>
        </w:pBdr>
        <w:shd w:val="clear" w:color="auto" w:fill="FFFFFF"/>
        <w:spacing w:after="0" w:line="240" w:lineRule="auto"/>
        <w:rPr>
          <w:rFonts w:ascii="Arial" w:eastAsia="Times New Roman" w:hAnsi="Arial" w:cs="Arial"/>
          <w:color w:val="333333"/>
          <w:sz w:val="20"/>
          <w:szCs w:val="20"/>
        </w:rPr>
      </w:pPr>
    </w:p>
    <w:p w:rsidR="00387653" w:rsidRPr="00387653" w:rsidRDefault="00387653" w:rsidP="00387653">
      <w:pPr>
        <w:pBdr>
          <w:bottom w:val="single" w:sz="6" w:space="0" w:color="E7E7E7"/>
        </w:pBdr>
        <w:shd w:val="clear" w:color="auto" w:fill="FFFFFF"/>
        <w:spacing w:after="0" w:line="240" w:lineRule="auto"/>
        <w:rPr>
          <w:rFonts w:ascii="Arial" w:eastAsia="Times New Roman" w:hAnsi="Arial" w:cs="Arial"/>
          <w:color w:val="333333"/>
          <w:sz w:val="20"/>
          <w:szCs w:val="20"/>
        </w:rPr>
      </w:pPr>
      <w:r w:rsidRPr="00387653">
        <w:rPr>
          <w:rFonts w:ascii="Arial" w:eastAsia="Times New Roman" w:hAnsi="Arial" w:cs="Arial"/>
          <w:b/>
          <w:color w:val="333333"/>
          <w:sz w:val="20"/>
          <w:szCs w:val="20"/>
        </w:rPr>
        <w:t>MINING OPERATION</w:t>
      </w:r>
    </w:p>
    <w:p w:rsidR="00B4748A" w:rsidRDefault="0066322E" w:rsidP="0066322E">
      <w:pPr>
        <w:pStyle w:val="ListParagraph"/>
        <w:numPr>
          <w:ilvl w:val="0"/>
          <w:numId w:val="9"/>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 xml:space="preserve">Daily Hours of </w:t>
      </w:r>
      <w:r w:rsidR="00387653">
        <w:rPr>
          <w:rFonts w:ascii="Arial" w:eastAsia="Times New Roman" w:hAnsi="Arial" w:cs="Arial"/>
          <w:color w:val="333333"/>
          <w:sz w:val="20"/>
          <w:szCs w:val="20"/>
        </w:rPr>
        <w:t xml:space="preserve">Mining </w:t>
      </w:r>
      <w:r>
        <w:rPr>
          <w:rFonts w:ascii="Arial" w:eastAsia="Times New Roman" w:hAnsi="Arial" w:cs="Arial"/>
          <w:color w:val="333333"/>
          <w:sz w:val="20"/>
          <w:szCs w:val="20"/>
        </w:rPr>
        <w:t>Operation On Site</w:t>
      </w:r>
    </w:p>
    <w:p w:rsidR="00CC2328" w:rsidRDefault="00CC2328" w:rsidP="0066322E">
      <w:pPr>
        <w:pStyle w:val="ListParagraph"/>
        <w:numPr>
          <w:ilvl w:val="0"/>
          <w:numId w:val="9"/>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Number of Years Mine Will Be In Operation</w:t>
      </w:r>
    </w:p>
    <w:p w:rsidR="002E2D0C" w:rsidRDefault="002E2D0C" w:rsidP="0066322E">
      <w:pPr>
        <w:pStyle w:val="ListParagraph"/>
        <w:numPr>
          <w:ilvl w:val="0"/>
          <w:numId w:val="9"/>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Name &amp; Contact Information of Mining Company, if different from applicant</w:t>
      </w:r>
    </w:p>
    <w:p w:rsidR="0066322E" w:rsidRDefault="0066322E" w:rsidP="0066322E">
      <w:pPr>
        <w:pStyle w:val="ListParagraph"/>
        <w:numPr>
          <w:ilvl w:val="0"/>
          <w:numId w:val="9"/>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Blasting Conditions</w:t>
      </w:r>
      <w:r w:rsidR="002E2D0C">
        <w:rPr>
          <w:rFonts w:ascii="Arial" w:eastAsia="Times New Roman" w:hAnsi="Arial" w:cs="Arial"/>
          <w:color w:val="333333"/>
          <w:sz w:val="20"/>
          <w:szCs w:val="20"/>
        </w:rPr>
        <w:t xml:space="preserve"> *</w:t>
      </w:r>
    </w:p>
    <w:p w:rsidR="006956DA" w:rsidRDefault="006956DA" w:rsidP="0066322E">
      <w:pPr>
        <w:pStyle w:val="ListParagraph"/>
        <w:numPr>
          <w:ilvl w:val="0"/>
          <w:numId w:val="9"/>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Mesh Rate of Sand To Be Mined *</w:t>
      </w:r>
    </w:p>
    <w:p w:rsidR="002E2D0C" w:rsidRDefault="002E2D0C" w:rsidP="0066322E">
      <w:pPr>
        <w:pStyle w:val="ListParagraph"/>
        <w:numPr>
          <w:ilvl w:val="0"/>
          <w:numId w:val="9"/>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Maximum Height of Stockpiled Sand *</w:t>
      </w:r>
    </w:p>
    <w:p w:rsidR="00C73152" w:rsidRDefault="00C73152" w:rsidP="00387653">
      <w:pPr>
        <w:pBdr>
          <w:bottom w:val="single" w:sz="6" w:space="0" w:color="E7E7E7"/>
        </w:pBdr>
        <w:shd w:val="clear" w:color="auto" w:fill="FFFFFF"/>
        <w:spacing w:after="0" w:line="240" w:lineRule="auto"/>
        <w:rPr>
          <w:rFonts w:ascii="Arial" w:eastAsia="Times New Roman" w:hAnsi="Arial" w:cs="Arial"/>
          <w:b/>
          <w:color w:val="333333"/>
          <w:sz w:val="20"/>
          <w:szCs w:val="20"/>
        </w:rPr>
      </w:pPr>
    </w:p>
    <w:p w:rsidR="00387653" w:rsidRPr="00387653" w:rsidRDefault="00C73152" w:rsidP="00387653">
      <w:p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b/>
          <w:color w:val="333333"/>
          <w:sz w:val="20"/>
          <w:szCs w:val="20"/>
        </w:rPr>
        <w:t>W</w:t>
      </w:r>
      <w:r w:rsidR="00387653" w:rsidRPr="00387653">
        <w:rPr>
          <w:rFonts w:ascii="Arial" w:eastAsia="Times New Roman" w:hAnsi="Arial" w:cs="Arial"/>
          <w:b/>
          <w:color w:val="333333"/>
          <w:sz w:val="20"/>
          <w:szCs w:val="20"/>
        </w:rPr>
        <w:t>ATER USAGE</w:t>
      </w:r>
    </w:p>
    <w:p w:rsidR="002E2D0C" w:rsidRDefault="002E2D0C" w:rsidP="002E2D0C">
      <w:pPr>
        <w:pStyle w:val="ListParagraph"/>
        <w:numPr>
          <w:ilvl w:val="0"/>
          <w:numId w:val="9"/>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Name &amp; Contact Information of Water Well Company, if different from applicant</w:t>
      </w:r>
    </w:p>
    <w:p w:rsidR="00387653" w:rsidRDefault="00387653" w:rsidP="00387653">
      <w:pPr>
        <w:pStyle w:val="ListParagraph"/>
        <w:numPr>
          <w:ilvl w:val="0"/>
          <w:numId w:val="9"/>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Gallons Of Water Daily *</w:t>
      </w:r>
    </w:p>
    <w:p w:rsidR="00387653" w:rsidRDefault="00387653" w:rsidP="00387653">
      <w:pPr>
        <w:pStyle w:val="ListParagraph"/>
        <w:numPr>
          <w:ilvl w:val="0"/>
          <w:numId w:val="9"/>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Water Well(s) To Be Drilled *</w:t>
      </w:r>
    </w:p>
    <w:p w:rsidR="00387653" w:rsidRDefault="00387653" w:rsidP="00387653">
      <w:pPr>
        <w:pStyle w:val="ListParagraph"/>
        <w:numPr>
          <w:ilvl w:val="0"/>
          <w:numId w:val="9"/>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Daily Water Usage *</w:t>
      </w:r>
    </w:p>
    <w:p w:rsidR="00387653" w:rsidRDefault="00387653" w:rsidP="00387653">
      <w:pPr>
        <w:pStyle w:val="ListParagraph"/>
        <w:numPr>
          <w:ilvl w:val="0"/>
          <w:numId w:val="9"/>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Water Holding Facilities *</w:t>
      </w:r>
    </w:p>
    <w:p w:rsidR="00387653" w:rsidRDefault="00387653" w:rsidP="00387653">
      <w:pPr>
        <w:pStyle w:val="ListParagraph"/>
        <w:numPr>
          <w:ilvl w:val="0"/>
          <w:numId w:val="9"/>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Waste Water Resolution *</w:t>
      </w:r>
    </w:p>
    <w:p w:rsidR="00C73152" w:rsidRDefault="00C73152" w:rsidP="00387653">
      <w:pPr>
        <w:pBdr>
          <w:bottom w:val="single" w:sz="6" w:space="0" w:color="E7E7E7"/>
        </w:pBdr>
        <w:shd w:val="clear" w:color="auto" w:fill="FFFFFF"/>
        <w:spacing w:after="0" w:line="240" w:lineRule="auto"/>
        <w:rPr>
          <w:rFonts w:ascii="Arial" w:eastAsia="Times New Roman" w:hAnsi="Arial" w:cs="Arial"/>
          <w:b/>
          <w:color w:val="333333"/>
          <w:sz w:val="20"/>
          <w:szCs w:val="20"/>
        </w:rPr>
      </w:pPr>
    </w:p>
    <w:p w:rsidR="00387653" w:rsidRPr="00387653" w:rsidRDefault="00387653" w:rsidP="00387653">
      <w:pPr>
        <w:pBdr>
          <w:bottom w:val="single" w:sz="6" w:space="0" w:color="E7E7E7"/>
        </w:pBdr>
        <w:shd w:val="clear" w:color="auto" w:fill="FFFFFF"/>
        <w:spacing w:after="0" w:line="240" w:lineRule="auto"/>
        <w:rPr>
          <w:rFonts w:ascii="Arial" w:eastAsia="Times New Roman" w:hAnsi="Arial" w:cs="Arial"/>
          <w:color w:val="333333"/>
          <w:sz w:val="20"/>
          <w:szCs w:val="20"/>
        </w:rPr>
      </w:pPr>
      <w:r w:rsidRPr="00387653">
        <w:rPr>
          <w:rFonts w:ascii="Arial" w:eastAsia="Times New Roman" w:hAnsi="Arial" w:cs="Arial"/>
          <w:b/>
          <w:color w:val="333333"/>
          <w:sz w:val="20"/>
          <w:szCs w:val="20"/>
        </w:rPr>
        <w:t>SAND WASHING OPERATION</w:t>
      </w:r>
    </w:p>
    <w:p w:rsidR="00387653" w:rsidRDefault="00387653" w:rsidP="0066322E">
      <w:pPr>
        <w:pStyle w:val="ListParagraph"/>
        <w:numPr>
          <w:ilvl w:val="0"/>
          <w:numId w:val="9"/>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Will A Sand Washing Facility Be Built?</w:t>
      </w:r>
    </w:p>
    <w:p w:rsidR="00556B88" w:rsidRDefault="00556B88" w:rsidP="0066322E">
      <w:pPr>
        <w:pStyle w:val="ListParagraph"/>
        <w:numPr>
          <w:ilvl w:val="0"/>
          <w:numId w:val="9"/>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Will The Sand Washing Facility Contract With Other Sand Mines?  If yes, additional questions</w:t>
      </w:r>
    </w:p>
    <w:p w:rsidR="00556B88" w:rsidRDefault="00556B88" w:rsidP="00556B88">
      <w:pPr>
        <w:pStyle w:val="ListParagraph"/>
        <w:numPr>
          <w:ilvl w:val="0"/>
          <w:numId w:val="9"/>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Daily Hours of Sand Washing On Site</w:t>
      </w:r>
    </w:p>
    <w:p w:rsidR="00387653" w:rsidRDefault="00387653" w:rsidP="0066322E">
      <w:pPr>
        <w:pStyle w:val="ListParagraph"/>
        <w:numPr>
          <w:ilvl w:val="0"/>
          <w:numId w:val="9"/>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Name &amp; Contact Information of Sand Washing Company, if different from applicant</w:t>
      </w:r>
    </w:p>
    <w:p w:rsidR="00387653" w:rsidRDefault="00387653" w:rsidP="0066322E">
      <w:pPr>
        <w:pStyle w:val="ListParagraph"/>
        <w:numPr>
          <w:ilvl w:val="0"/>
          <w:numId w:val="9"/>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Chemicals Used In Sand Washing Process, If Any</w:t>
      </w:r>
    </w:p>
    <w:p w:rsidR="00556B88" w:rsidRDefault="00556B88" w:rsidP="00556B88">
      <w:pPr>
        <w:pStyle w:val="ListParagraph"/>
        <w:numPr>
          <w:ilvl w:val="0"/>
          <w:numId w:val="9"/>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Gallons Of Water Daily *</w:t>
      </w:r>
    </w:p>
    <w:p w:rsidR="00556B88" w:rsidRDefault="00556B88" w:rsidP="00556B88">
      <w:pPr>
        <w:pStyle w:val="ListParagraph"/>
        <w:numPr>
          <w:ilvl w:val="0"/>
          <w:numId w:val="9"/>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Water Well(s) To Be Drilled *</w:t>
      </w:r>
    </w:p>
    <w:p w:rsidR="00556B88" w:rsidRDefault="00556B88" w:rsidP="00556B88">
      <w:pPr>
        <w:pStyle w:val="ListParagraph"/>
        <w:numPr>
          <w:ilvl w:val="0"/>
          <w:numId w:val="9"/>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Daily Water Usage *</w:t>
      </w:r>
    </w:p>
    <w:p w:rsidR="00556B88" w:rsidRDefault="00556B88" w:rsidP="00556B88">
      <w:pPr>
        <w:pStyle w:val="ListParagraph"/>
        <w:numPr>
          <w:ilvl w:val="0"/>
          <w:numId w:val="9"/>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Water Holding Facilities *</w:t>
      </w:r>
    </w:p>
    <w:p w:rsidR="00556B88" w:rsidRDefault="00556B88" w:rsidP="00556B88">
      <w:pPr>
        <w:pStyle w:val="ListParagraph"/>
        <w:numPr>
          <w:ilvl w:val="0"/>
          <w:numId w:val="9"/>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Waste Water Resolution *</w:t>
      </w:r>
    </w:p>
    <w:p w:rsidR="00C73152" w:rsidRDefault="00C73152" w:rsidP="00387653">
      <w:pPr>
        <w:pBdr>
          <w:bottom w:val="single" w:sz="6" w:space="0" w:color="E7E7E7"/>
        </w:pBdr>
        <w:shd w:val="clear" w:color="auto" w:fill="FFFFFF"/>
        <w:spacing w:after="0" w:line="240" w:lineRule="auto"/>
        <w:rPr>
          <w:rFonts w:ascii="Arial" w:eastAsia="Times New Roman" w:hAnsi="Arial" w:cs="Arial"/>
          <w:b/>
          <w:color w:val="333333"/>
          <w:sz w:val="20"/>
          <w:szCs w:val="20"/>
        </w:rPr>
      </w:pPr>
    </w:p>
    <w:p w:rsidR="00387653" w:rsidRPr="00387653" w:rsidRDefault="00387653" w:rsidP="00387653">
      <w:pPr>
        <w:pBdr>
          <w:bottom w:val="single" w:sz="6" w:space="0" w:color="E7E7E7"/>
        </w:pBdr>
        <w:shd w:val="clear" w:color="auto" w:fill="FFFFFF"/>
        <w:spacing w:after="0" w:line="240" w:lineRule="auto"/>
        <w:rPr>
          <w:rFonts w:ascii="Arial" w:eastAsia="Times New Roman" w:hAnsi="Arial" w:cs="Arial"/>
          <w:color w:val="333333"/>
          <w:sz w:val="20"/>
          <w:szCs w:val="20"/>
        </w:rPr>
      </w:pPr>
      <w:r w:rsidRPr="00387653">
        <w:rPr>
          <w:rFonts w:ascii="Arial" w:eastAsia="Times New Roman" w:hAnsi="Arial" w:cs="Arial"/>
          <w:b/>
          <w:color w:val="333333"/>
          <w:sz w:val="20"/>
          <w:szCs w:val="20"/>
        </w:rPr>
        <w:t>SAND HAULING</w:t>
      </w:r>
    </w:p>
    <w:p w:rsidR="002E2D0C" w:rsidRPr="00387653" w:rsidRDefault="002E2D0C" w:rsidP="00387653">
      <w:pPr>
        <w:pStyle w:val="ListParagraph"/>
        <w:numPr>
          <w:ilvl w:val="0"/>
          <w:numId w:val="9"/>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Name &amp; Contact Information of Sand Haul</w:t>
      </w:r>
      <w:r w:rsidR="00387653">
        <w:rPr>
          <w:rFonts w:ascii="Arial" w:eastAsia="Times New Roman" w:hAnsi="Arial" w:cs="Arial"/>
          <w:color w:val="333333"/>
          <w:sz w:val="20"/>
          <w:szCs w:val="20"/>
        </w:rPr>
        <w:t>ing</w:t>
      </w:r>
      <w:r w:rsidRPr="00387653">
        <w:rPr>
          <w:rFonts w:ascii="Arial" w:eastAsia="Times New Roman" w:hAnsi="Arial" w:cs="Arial"/>
          <w:color w:val="333333"/>
          <w:sz w:val="20"/>
          <w:szCs w:val="20"/>
        </w:rPr>
        <w:t xml:space="preserve"> Company, if different from applicant</w:t>
      </w:r>
    </w:p>
    <w:p w:rsidR="00CC2328" w:rsidRDefault="00CC2328" w:rsidP="00CC2328">
      <w:pPr>
        <w:pStyle w:val="ListParagraph"/>
        <w:numPr>
          <w:ilvl w:val="0"/>
          <w:numId w:val="9"/>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Number of Trucks Exiting and Entering Mi</w:t>
      </w:r>
      <w:r w:rsidR="00B1728D">
        <w:rPr>
          <w:rFonts w:ascii="Arial" w:eastAsia="Times New Roman" w:hAnsi="Arial" w:cs="Arial"/>
          <w:color w:val="333333"/>
          <w:sz w:val="20"/>
          <w:szCs w:val="20"/>
        </w:rPr>
        <w:t xml:space="preserve">ne Site Daily For Hauling Sand </w:t>
      </w:r>
      <w:r>
        <w:rPr>
          <w:rFonts w:ascii="Arial" w:eastAsia="Times New Roman" w:hAnsi="Arial" w:cs="Arial"/>
          <w:color w:val="333333"/>
          <w:sz w:val="20"/>
          <w:szCs w:val="20"/>
        </w:rPr>
        <w:t>*</w:t>
      </w:r>
    </w:p>
    <w:p w:rsidR="0052299D" w:rsidRDefault="0052299D" w:rsidP="00CC2328">
      <w:pPr>
        <w:pStyle w:val="ListParagraph"/>
        <w:numPr>
          <w:ilvl w:val="0"/>
          <w:numId w:val="9"/>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End Point Of Sand Haul Route</w:t>
      </w:r>
    </w:p>
    <w:p w:rsidR="0052299D" w:rsidRDefault="0052299D" w:rsidP="00CC2328">
      <w:pPr>
        <w:pStyle w:val="ListParagraph"/>
        <w:numPr>
          <w:ilvl w:val="0"/>
          <w:numId w:val="9"/>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Name &amp; Contact Information of End Point Sand Transfer Facility</w:t>
      </w:r>
    </w:p>
    <w:p w:rsidR="00820B9B" w:rsidRDefault="00820B9B" w:rsidP="00CC2328">
      <w:pPr>
        <w:pStyle w:val="ListParagraph"/>
        <w:numPr>
          <w:ilvl w:val="0"/>
          <w:numId w:val="9"/>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Type of Trucks To Be Used For Hauling Sand</w:t>
      </w:r>
    </w:p>
    <w:p w:rsidR="006956DA" w:rsidRDefault="006956DA" w:rsidP="00CC2328">
      <w:pPr>
        <w:pStyle w:val="ListParagraph"/>
        <w:numPr>
          <w:ilvl w:val="0"/>
          <w:numId w:val="9"/>
        </w:numPr>
        <w:pBdr>
          <w:bottom w:val="single" w:sz="6" w:space="0" w:color="E7E7E7"/>
        </w:pBdr>
        <w:shd w:val="clear" w:color="auto" w:fill="FFFFFF"/>
        <w:spacing w:after="0" w:line="240" w:lineRule="auto"/>
        <w:rPr>
          <w:rFonts w:ascii="Arial" w:eastAsia="Times New Roman" w:hAnsi="Arial" w:cs="Arial"/>
          <w:color w:val="333333"/>
          <w:sz w:val="20"/>
          <w:szCs w:val="20"/>
        </w:rPr>
      </w:pPr>
      <w:proofErr w:type="spellStart"/>
      <w:r>
        <w:rPr>
          <w:rFonts w:ascii="Arial" w:eastAsia="Times New Roman" w:hAnsi="Arial" w:cs="Arial"/>
          <w:color w:val="333333"/>
          <w:sz w:val="20"/>
          <w:szCs w:val="20"/>
        </w:rPr>
        <w:t>Tarping</w:t>
      </w:r>
      <w:proofErr w:type="spellEnd"/>
      <w:r>
        <w:rPr>
          <w:rFonts w:ascii="Arial" w:eastAsia="Times New Roman" w:hAnsi="Arial" w:cs="Arial"/>
          <w:color w:val="333333"/>
          <w:sz w:val="20"/>
          <w:szCs w:val="20"/>
        </w:rPr>
        <w:t xml:space="preserve"> Process of Sand Trucks</w:t>
      </w:r>
    </w:p>
    <w:p w:rsidR="0066322E" w:rsidRDefault="0066322E" w:rsidP="0066322E">
      <w:pPr>
        <w:pStyle w:val="ListParagraph"/>
        <w:numPr>
          <w:ilvl w:val="0"/>
          <w:numId w:val="9"/>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Daily Hours of Operation By Sand Haulers</w:t>
      </w:r>
      <w:r w:rsidR="002E2D0C">
        <w:rPr>
          <w:rFonts w:ascii="Arial" w:eastAsia="Times New Roman" w:hAnsi="Arial" w:cs="Arial"/>
          <w:color w:val="333333"/>
          <w:sz w:val="20"/>
          <w:szCs w:val="20"/>
        </w:rPr>
        <w:t xml:space="preserve"> (with mandatory stoppage for school buses) *</w:t>
      </w:r>
    </w:p>
    <w:p w:rsidR="00820B9B" w:rsidRDefault="00820B9B" w:rsidP="0066322E">
      <w:pPr>
        <w:pStyle w:val="ListParagraph"/>
        <w:numPr>
          <w:ilvl w:val="0"/>
          <w:numId w:val="9"/>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Seasons of Operation By Sand Haulers *</w:t>
      </w:r>
    </w:p>
    <w:p w:rsidR="0066322E" w:rsidRDefault="0066322E" w:rsidP="0066322E">
      <w:pPr>
        <w:pStyle w:val="ListParagraph"/>
        <w:numPr>
          <w:ilvl w:val="0"/>
          <w:numId w:val="9"/>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Route of Transit by Sand Haulers</w:t>
      </w:r>
      <w:r w:rsidR="002E2D0C">
        <w:rPr>
          <w:rFonts w:ascii="Arial" w:eastAsia="Times New Roman" w:hAnsi="Arial" w:cs="Arial"/>
          <w:color w:val="333333"/>
          <w:sz w:val="20"/>
          <w:szCs w:val="20"/>
        </w:rPr>
        <w:t xml:space="preserve">  *</w:t>
      </w:r>
    </w:p>
    <w:p w:rsidR="002E2D0C" w:rsidRDefault="002E2D0C" w:rsidP="0066322E">
      <w:pPr>
        <w:pStyle w:val="ListParagraph"/>
        <w:numPr>
          <w:ilvl w:val="0"/>
          <w:numId w:val="9"/>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Length of Haul Route From Sand Mine To Sand Transfer Point or Wisconsin State Border</w:t>
      </w:r>
    </w:p>
    <w:p w:rsidR="0066322E" w:rsidRDefault="0066322E" w:rsidP="0066322E">
      <w:pPr>
        <w:pStyle w:val="ListParagraph"/>
        <w:numPr>
          <w:ilvl w:val="0"/>
          <w:numId w:val="9"/>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Schools Impacted By Haul Route</w:t>
      </w:r>
    </w:p>
    <w:p w:rsidR="0066322E" w:rsidRDefault="0066322E" w:rsidP="0066322E">
      <w:pPr>
        <w:pStyle w:val="ListParagraph"/>
        <w:numPr>
          <w:ilvl w:val="0"/>
          <w:numId w:val="9"/>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Incorporated Towns &amp; Cities Impacted By Haul Route</w:t>
      </w:r>
    </w:p>
    <w:p w:rsidR="0066322E" w:rsidRPr="0066322E" w:rsidRDefault="0066322E" w:rsidP="0066322E">
      <w:pPr>
        <w:pStyle w:val="ListParagraph"/>
        <w:numPr>
          <w:ilvl w:val="0"/>
          <w:numId w:val="9"/>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 xml:space="preserve">Rivers, Creeks &amp; Wetlands </w:t>
      </w:r>
      <w:r w:rsidR="00387653">
        <w:rPr>
          <w:rFonts w:ascii="Arial" w:eastAsia="Times New Roman" w:hAnsi="Arial" w:cs="Arial"/>
          <w:color w:val="333333"/>
          <w:sz w:val="20"/>
          <w:szCs w:val="20"/>
        </w:rPr>
        <w:t>With Potential Impact</w:t>
      </w:r>
      <w:r>
        <w:rPr>
          <w:rFonts w:ascii="Arial" w:eastAsia="Times New Roman" w:hAnsi="Arial" w:cs="Arial"/>
          <w:color w:val="333333"/>
          <w:sz w:val="20"/>
          <w:szCs w:val="20"/>
        </w:rPr>
        <w:t xml:space="preserve"> By Haul Route</w:t>
      </w:r>
    </w:p>
    <w:p w:rsidR="00B4748A" w:rsidRDefault="00B4748A" w:rsidP="00104C9B">
      <w:pPr>
        <w:pBdr>
          <w:bottom w:val="single" w:sz="6" w:space="0" w:color="E7E7E7"/>
        </w:pBdr>
        <w:shd w:val="clear" w:color="auto" w:fill="FFFFFF"/>
        <w:spacing w:after="0" w:line="240" w:lineRule="auto"/>
        <w:rPr>
          <w:rFonts w:ascii="Arial" w:eastAsia="Times New Roman" w:hAnsi="Arial" w:cs="Arial"/>
          <w:color w:val="333333"/>
          <w:sz w:val="20"/>
          <w:szCs w:val="20"/>
        </w:rPr>
      </w:pPr>
    </w:p>
    <w:p w:rsidR="00CC2328" w:rsidRDefault="002E2D0C" w:rsidP="00104C9B">
      <w:p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 xml:space="preserve">It should be the responsibility of the Buffalo County Zoning Committee to set the acceptable parameters for </w:t>
      </w:r>
      <w:r w:rsidR="00CC2328">
        <w:rPr>
          <w:rFonts w:ascii="Arial" w:eastAsia="Times New Roman" w:hAnsi="Arial" w:cs="Arial"/>
          <w:color w:val="333333"/>
          <w:sz w:val="20"/>
          <w:szCs w:val="20"/>
        </w:rPr>
        <w:t xml:space="preserve">certain conditions (see * items above).  Without control over the parameters it leads to public confusion.  </w:t>
      </w:r>
      <w:r w:rsidR="006956DA">
        <w:rPr>
          <w:rFonts w:ascii="Arial" w:eastAsia="Times New Roman" w:hAnsi="Arial" w:cs="Arial"/>
          <w:color w:val="333333"/>
          <w:sz w:val="20"/>
          <w:szCs w:val="20"/>
        </w:rPr>
        <w:t>A few</w:t>
      </w:r>
      <w:r w:rsidR="00CC2328">
        <w:rPr>
          <w:rFonts w:ascii="Arial" w:eastAsia="Times New Roman" w:hAnsi="Arial" w:cs="Arial"/>
          <w:color w:val="333333"/>
          <w:sz w:val="20"/>
          <w:szCs w:val="20"/>
        </w:rPr>
        <w:t xml:space="preserve"> examples come to mind:</w:t>
      </w:r>
    </w:p>
    <w:p w:rsidR="00CC2328" w:rsidRDefault="00CC2328" w:rsidP="00104C9B">
      <w:pPr>
        <w:pBdr>
          <w:bottom w:val="single" w:sz="6" w:space="0" w:color="E7E7E7"/>
        </w:pBdr>
        <w:shd w:val="clear" w:color="auto" w:fill="FFFFFF"/>
        <w:spacing w:after="0" w:line="240" w:lineRule="auto"/>
        <w:rPr>
          <w:rFonts w:ascii="Arial" w:eastAsia="Times New Roman" w:hAnsi="Arial" w:cs="Arial"/>
          <w:color w:val="333333"/>
          <w:sz w:val="20"/>
          <w:szCs w:val="20"/>
        </w:rPr>
      </w:pPr>
    </w:p>
    <w:p w:rsidR="00CC2328" w:rsidRDefault="00CC2328" w:rsidP="00CC2328">
      <w:pPr>
        <w:pStyle w:val="ListParagraph"/>
        <w:numPr>
          <w:ilvl w:val="0"/>
          <w:numId w:val="10"/>
        </w:numPr>
        <w:pBdr>
          <w:bottom w:val="single" w:sz="6" w:space="0" w:color="E7E7E7"/>
        </w:pBdr>
        <w:shd w:val="clear" w:color="auto" w:fill="FFFFFF"/>
        <w:spacing w:after="0" w:line="240" w:lineRule="auto"/>
        <w:rPr>
          <w:rFonts w:ascii="Arial" w:eastAsia="Times New Roman" w:hAnsi="Arial" w:cs="Arial"/>
          <w:color w:val="333333"/>
          <w:sz w:val="20"/>
          <w:szCs w:val="20"/>
        </w:rPr>
      </w:pPr>
      <w:proofErr w:type="spellStart"/>
      <w:r>
        <w:rPr>
          <w:rFonts w:ascii="Arial" w:eastAsia="Times New Roman" w:hAnsi="Arial" w:cs="Arial"/>
          <w:color w:val="333333"/>
          <w:sz w:val="20"/>
          <w:szCs w:val="20"/>
        </w:rPr>
        <w:t>Klevgard</w:t>
      </w:r>
      <w:proofErr w:type="spellEnd"/>
      <w:r>
        <w:rPr>
          <w:rFonts w:ascii="Arial" w:eastAsia="Times New Roman" w:hAnsi="Arial" w:cs="Arial"/>
          <w:color w:val="333333"/>
          <w:sz w:val="20"/>
          <w:szCs w:val="20"/>
        </w:rPr>
        <w:t xml:space="preserve"> Mine CUP has no conditions relating to schools.  On a daily basis 250 semi sand hauling trucks will </w:t>
      </w:r>
      <w:r w:rsidR="00B1728D">
        <w:rPr>
          <w:rFonts w:ascii="Arial" w:eastAsia="Times New Roman" w:hAnsi="Arial" w:cs="Arial"/>
          <w:color w:val="333333"/>
          <w:sz w:val="20"/>
          <w:szCs w:val="20"/>
        </w:rPr>
        <w:t xml:space="preserve">interact with the school buses from the Alma Area School and will also </w:t>
      </w:r>
      <w:r>
        <w:rPr>
          <w:rFonts w:ascii="Arial" w:eastAsia="Times New Roman" w:hAnsi="Arial" w:cs="Arial"/>
          <w:color w:val="333333"/>
          <w:sz w:val="20"/>
          <w:szCs w:val="20"/>
        </w:rPr>
        <w:t>pass directly in front of the Cochrane/Fountain City School Complex on State Highway 35.</w:t>
      </w:r>
    </w:p>
    <w:p w:rsidR="00CC2328" w:rsidRDefault="00CC2328" w:rsidP="00CC2328">
      <w:pPr>
        <w:pStyle w:val="ListParagraph"/>
        <w:numPr>
          <w:ilvl w:val="0"/>
          <w:numId w:val="10"/>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Current CUPs have differing parameters for sand hauling hours as they relate to “start time”, “end time”, “summer” and “winter”.</w:t>
      </w:r>
      <w:r w:rsidR="00556B88">
        <w:rPr>
          <w:rFonts w:ascii="Arial" w:eastAsia="Times New Roman" w:hAnsi="Arial" w:cs="Arial"/>
          <w:color w:val="333333"/>
          <w:sz w:val="20"/>
          <w:szCs w:val="20"/>
        </w:rPr>
        <w:t xml:space="preserve">  Compare </w:t>
      </w:r>
      <w:proofErr w:type="spellStart"/>
      <w:r w:rsidR="00556B88">
        <w:rPr>
          <w:rFonts w:ascii="Arial" w:eastAsia="Times New Roman" w:hAnsi="Arial" w:cs="Arial"/>
          <w:color w:val="333333"/>
          <w:sz w:val="20"/>
          <w:szCs w:val="20"/>
        </w:rPr>
        <w:t>Klevgard</w:t>
      </w:r>
      <w:proofErr w:type="spellEnd"/>
      <w:r w:rsidR="00556B88">
        <w:rPr>
          <w:rFonts w:ascii="Arial" w:eastAsia="Times New Roman" w:hAnsi="Arial" w:cs="Arial"/>
          <w:color w:val="333333"/>
          <w:sz w:val="20"/>
          <w:szCs w:val="20"/>
        </w:rPr>
        <w:t xml:space="preserve"> Mine </w:t>
      </w:r>
      <w:r w:rsidR="00463497">
        <w:rPr>
          <w:rFonts w:ascii="Arial" w:eastAsia="Times New Roman" w:hAnsi="Arial" w:cs="Arial"/>
          <w:color w:val="333333"/>
          <w:sz w:val="20"/>
          <w:szCs w:val="20"/>
        </w:rPr>
        <w:t>to</w:t>
      </w:r>
      <w:r w:rsidR="00556B88">
        <w:rPr>
          <w:rFonts w:ascii="Arial" w:eastAsia="Times New Roman" w:hAnsi="Arial" w:cs="Arial"/>
          <w:color w:val="333333"/>
          <w:sz w:val="20"/>
          <w:szCs w:val="20"/>
        </w:rPr>
        <w:t xml:space="preserve"> pending CUP for R &amp; J Mine.</w:t>
      </w:r>
    </w:p>
    <w:p w:rsidR="00387653" w:rsidRPr="00387653" w:rsidRDefault="00387653" w:rsidP="00387653">
      <w:pPr>
        <w:pStyle w:val="ListParagraph"/>
        <w:rPr>
          <w:rFonts w:ascii="Arial" w:eastAsia="Times New Roman" w:hAnsi="Arial" w:cs="Arial"/>
          <w:color w:val="333333"/>
          <w:sz w:val="20"/>
          <w:szCs w:val="20"/>
        </w:rPr>
      </w:pPr>
    </w:p>
    <w:p w:rsidR="006956DA" w:rsidRDefault="006956DA" w:rsidP="00CC2328">
      <w:pPr>
        <w:pStyle w:val="ListParagraph"/>
        <w:numPr>
          <w:ilvl w:val="0"/>
          <w:numId w:val="10"/>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 xml:space="preserve">Duration of recently issued permits are greater than requested by the applicant, </w:t>
      </w:r>
      <w:proofErr w:type="spellStart"/>
      <w:r w:rsidR="00556B88">
        <w:rPr>
          <w:rFonts w:ascii="Arial" w:eastAsia="Times New Roman" w:hAnsi="Arial" w:cs="Arial"/>
          <w:color w:val="333333"/>
          <w:sz w:val="20"/>
          <w:szCs w:val="20"/>
        </w:rPr>
        <w:t>Klevgard</w:t>
      </w:r>
      <w:proofErr w:type="spellEnd"/>
      <w:r w:rsidR="00556B88">
        <w:rPr>
          <w:rFonts w:ascii="Arial" w:eastAsia="Times New Roman" w:hAnsi="Arial" w:cs="Arial"/>
          <w:color w:val="333333"/>
          <w:sz w:val="20"/>
          <w:szCs w:val="20"/>
        </w:rPr>
        <w:t xml:space="preserve"> Mine is again an example</w:t>
      </w:r>
      <w:r w:rsidR="00463497">
        <w:rPr>
          <w:rFonts w:ascii="Arial" w:eastAsia="Times New Roman" w:hAnsi="Arial" w:cs="Arial"/>
          <w:color w:val="333333"/>
          <w:sz w:val="20"/>
          <w:szCs w:val="20"/>
        </w:rPr>
        <w:t xml:space="preserve"> where the duration was 3 years and a permit was granted for 5 years</w:t>
      </w:r>
      <w:r w:rsidR="00556B88">
        <w:rPr>
          <w:rFonts w:ascii="Arial" w:eastAsia="Times New Roman" w:hAnsi="Arial" w:cs="Arial"/>
          <w:color w:val="333333"/>
          <w:sz w:val="20"/>
          <w:szCs w:val="20"/>
        </w:rPr>
        <w:t>.  D</w:t>
      </w:r>
      <w:r>
        <w:rPr>
          <w:rFonts w:ascii="Arial" w:eastAsia="Times New Roman" w:hAnsi="Arial" w:cs="Arial"/>
          <w:color w:val="333333"/>
          <w:sz w:val="20"/>
          <w:szCs w:val="20"/>
        </w:rPr>
        <w:t>uration should not exceed applicant’s request and standard durations should be established.</w:t>
      </w:r>
    </w:p>
    <w:p w:rsidR="006956DA" w:rsidRPr="006956DA" w:rsidRDefault="006956DA" w:rsidP="006956DA">
      <w:pPr>
        <w:pStyle w:val="ListParagraph"/>
        <w:rPr>
          <w:rFonts w:ascii="Arial" w:eastAsia="Times New Roman" w:hAnsi="Arial" w:cs="Arial"/>
          <w:color w:val="333333"/>
          <w:sz w:val="20"/>
          <w:szCs w:val="20"/>
        </w:rPr>
      </w:pPr>
    </w:p>
    <w:p w:rsidR="00387653" w:rsidRDefault="00387653" w:rsidP="00CC2328">
      <w:pPr>
        <w:pStyle w:val="ListParagraph"/>
        <w:numPr>
          <w:ilvl w:val="0"/>
          <w:numId w:val="10"/>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Haul routes are critical and basic standards should be set in advance and the impacts should be identified</w:t>
      </w:r>
      <w:r w:rsidR="00463497">
        <w:rPr>
          <w:rFonts w:ascii="Arial" w:eastAsia="Times New Roman" w:hAnsi="Arial" w:cs="Arial"/>
          <w:color w:val="333333"/>
          <w:sz w:val="20"/>
          <w:szCs w:val="20"/>
        </w:rPr>
        <w:t xml:space="preserve"> &amp; known by the County before</w:t>
      </w:r>
      <w:r>
        <w:rPr>
          <w:rFonts w:ascii="Arial" w:eastAsia="Times New Roman" w:hAnsi="Arial" w:cs="Arial"/>
          <w:color w:val="333333"/>
          <w:sz w:val="20"/>
          <w:szCs w:val="20"/>
        </w:rPr>
        <w:t xml:space="preserve"> the beginning of the approval process.  For example, the </w:t>
      </w:r>
      <w:proofErr w:type="spellStart"/>
      <w:r>
        <w:rPr>
          <w:rFonts w:ascii="Arial" w:eastAsia="Times New Roman" w:hAnsi="Arial" w:cs="Arial"/>
          <w:color w:val="333333"/>
          <w:sz w:val="20"/>
          <w:szCs w:val="20"/>
        </w:rPr>
        <w:t>Klevgard</w:t>
      </w:r>
      <w:proofErr w:type="spellEnd"/>
      <w:r>
        <w:rPr>
          <w:rFonts w:ascii="Arial" w:eastAsia="Times New Roman" w:hAnsi="Arial" w:cs="Arial"/>
          <w:color w:val="333333"/>
          <w:sz w:val="20"/>
          <w:szCs w:val="20"/>
        </w:rPr>
        <w:t xml:space="preserve"> Mine haul route was originally to utilize State Highway 88 South to State Highway 35.  It was changed without proper public </w:t>
      </w:r>
      <w:r w:rsidR="00FB21DD">
        <w:rPr>
          <w:rFonts w:ascii="Arial" w:eastAsia="Times New Roman" w:hAnsi="Arial" w:cs="Arial"/>
          <w:color w:val="333333"/>
          <w:sz w:val="20"/>
          <w:szCs w:val="20"/>
        </w:rPr>
        <w:t xml:space="preserve">notice or public </w:t>
      </w:r>
      <w:r>
        <w:rPr>
          <w:rFonts w:ascii="Arial" w:eastAsia="Times New Roman" w:hAnsi="Arial" w:cs="Arial"/>
          <w:color w:val="333333"/>
          <w:sz w:val="20"/>
          <w:szCs w:val="20"/>
        </w:rPr>
        <w:t>input to utilize State Highway 88 North to State Highway 37 West to State Highway 35.  As a result:</w:t>
      </w:r>
    </w:p>
    <w:p w:rsidR="00387653" w:rsidRPr="00387653" w:rsidRDefault="00387653" w:rsidP="00387653">
      <w:pPr>
        <w:pStyle w:val="ListParagraph"/>
        <w:rPr>
          <w:rFonts w:ascii="Arial" w:eastAsia="Times New Roman" w:hAnsi="Arial" w:cs="Arial"/>
          <w:color w:val="333333"/>
          <w:sz w:val="20"/>
          <w:szCs w:val="20"/>
        </w:rPr>
      </w:pPr>
    </w:p>
    <w:p w:rsidR="00387653" w:rsidRDefault="00387653" w:rsidP="00387653">
      <w:pPr>
        <w:pStyle w:val="ListParagraph"/>
        <w:numPr>
          <w:ilvl w:val="1"/>
          <w:numId w:val="10"/>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School impact was expanded from passing to the side</w:t>
      </w:r>
      <w:r w:rsidR="002836AE">
        <w:rPr>
          <w:rFonts w:ascii="Arial" w:eastAsia="Times New Roman" w:hAnsi="Arial" w:cs="Arial"/>
          <w:color w:val="333333"/>
          <w:sz w:val="20"/>
          <w:szCs w:val="20"/>
        </w:rPr>
        <w:t xml:space="preserve"> of the school</w:t>
      </w:r>
      <w:r>
        <w:rPr>
          <w:rFonts w:ascii="Arial" w:eastAsia="Times New Roman" w:hAnsi="Arial" w:cs="Arial"/>
          <w:color w:val="333333"/>
          <w:sz w:val="20"/>
          <w:szCs w:val="20"/>
        </w:rPr>
        <w:t xml:space="preserve"> to directly in front of the Cochrane/Fountain City school and no condition was added for school buses and protection of children.</w:t>
      </w:r>
      <w:r w:rsidR="00B1728D">
        <w:rPr>
          <w:rFonts w:ascii="Arial" w:eastAsia="Times New Roman" w:hAnsi="Arial" w:cs="Arial"/>
          <w:color w:val="333333"/>
          <w:sz w:val="20"/>
          <w:szCs w:val="20"/>
        </w:rPr>
        <w:t xml:space="preserve">  School impact was </w:t>
      </w:r>
      <w:r w:rsidR="00352683">
        <w:rPr>
          <w:rFonts w:ascii="Arial" w:eastAsia="Times New Roman" w:hAnsi="Arial" w:cs="Arial"/>
          <w:color w:val="333333"/>
          <w:sz w:val="20"/>
          <w:szCs w:val="20"/>
        </w:rPr>
        <w:t xml:space="preserve">also </w:t>
      </w:r>
      <w:r w:rsidR="00B1728D">
        <w:rPr>
          <w:rFonts w:ascii="Arial" w:eastAsia="Times New Roman" w:hAnsi="Arial" w:cs="Arial"/>
          <w:color w:val="333333"/>
          <w:sz w:val="20"/>
          <w:szCs w:val="20"/>
        </w:rPr>
        <w:t>added because of the direct interaction with school b</w:t>
      </w:r>
      <w:r w:rsidR="00E236C0">
        <w:rPr>
          <w:rFonts w:ascii="Arial" w:eastAsia="Times New Roman" w:hAnsi="Arial" w:cs="Arial"/>
          <w:color w:val="333333"/>
          <w:sz w:val="20"/>
          <w:szCs w:val="20"/>
        </w:rPr>
        <w:t>usses from the Alma Area School without proper public notice.</w:t>
      </w:r>
    </w:p>
    <w:p w:rsidR="002836AE" w:rsidRPr="002836AE" w:rsidRDefault="002836AE" w:rsidP="002836AE">
      <w:pPr>
        <w:pBdr>
          <w:bottom w:val="single" w:sz="6" w:space="0" w:color="E7E7E7"/>
        </w:pBdr>
        <w:shd w:val="clear" w:color="auto" w:fill="FFFFFF"/>
        <w:spacing w:after="0" w:line="240" w:lineRule="auto"/>
        <w:ind w:left="720"/>
        <w:rPr>
          <w:rFonts w:ascii="Arial" w:eastAsia="Times New Roman" w:hAnsi="Arial" w:cs="Arial"/>
          <w:color w:val="333333"/>
          <w:sz w:val="20"/>
          <w:szCs w:val="20"/>
        </w:rPr>
      </w:pPr>
    </w:p>
    <w:p w:rsidR="00387653" w:rsidRDefault="002836AE" w:rsidP="00387653">
      <w:pPr>
        <w:pStyle w:val="ListParagraph"/>
        <w:numPr>
          <w:ilvl w:val="1"/>
          <w:numId w:val="10"/>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Community impact on State Highway 35 (the Great River Road) was increased from one (Fountain City) to two (Fountain City &amp; Alma) with specific impact on tourist access and property values for thousands of county residents and business owners</w:t>
      </w:r>
      <w:r w:rsidR="00820B9B">
        <w:rPr>
          <w:rFonts w:ascii="Arial" w:eastAsia="Times New Roman" w:hAnsi="Arial" w:cs="Arial"/>
          <w:color w:val="333333"/>
          <w:sz w:val="20"/>
          <w:szCs w:val="20"/>
        </w:rPr>
        <w:t xml:space="preserve"> without proper public notice</w:t>
      </w:r>
      <w:r>
        <w:rPr>
          <w:rFonts w:ascii="Arial" w:eastAsia="Times New Roman" w:hAnsi="Arial" w:cs="Arial"/>
          <w:color w:val="333333"/>
          <w:sz w:val="20"/>
          <w:szCs w:val="20"/>
        </w:rPr>
        <w:t>.</w:t>
      </w:r>
    </w:p>
    <w:p w:rsidR="002836AE" w:rsidRPr="002836AE" w:rsidRDefault="002836AE" w:rsidP="002836AE">
      <w:pPr>
        <w:pStyle w:val="ListParagraph"/>
        <w:rPr>
          <w:rFonts w:ascii="Arial" w:eastAsia="Times New Roman" w:hAnsi="Arial" w:cs="Arial"/>
          <w:color w:val="333333"/>
          <w:sz w:val="20"/>
          <w:szCs w:val="20"/>
        </w:rPr>
      </w:pPr>
    </w:p>
    <w:p w:rsidR="002836AE" w:rsidRDefault="002836AE" w:rsidP="00387653">
      <w:pPr>
        <w:pStyle w:val="ListParagraph"/>
        <w:numPr>
          <w:ilvl w:val="1"/>
          <w:numId w:val="10"/>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Route length was increased by 12 miles.  While minimal for one truck route</w:t>
      </w:r>
      <w:r w:rsidR="00463497">
        <w:rPr>
          <w:rFonts w:ascii="Arial" w:eastAsia="Times New Roman" w:hAnsi="Arial" w:cs="Arial"/>
          <w:color w:val="333333"/>
          <w:sz w:val="20"/>
          <w:szCs w:val="20"/>
        </w:rPr>
        <w:t>,</w:t>
      </w:r>
      <w:r>
        <w:rPr>
          <w:rFonts w:ascii="Arial" w:eastAsia="Times New Roman" w:hAnsi="Arial" w:cs="Arial"/>
          <w:color w:val="333333"/>
          <w:sz w:val="20"/>
          <w:szCs w:val="20"/>
        </w:rPr>
        <w:t xml:space="preserve"> when aggregated over the lifetime of the permit</w:t>
      </w:r>
      <w:r w:rsidR="00E236C0">
        <w:rPr>
          <w:rFonts w:ascii="Arial" w:eastAsia="Times New Roman" w:hAnsi="Arial" w:cs="Arial"/>
          <w:color w:val="333333"/>
          <w:sz w:val="20"/>
          <w:szCs w:val="20"/>
        </w:rPr>
        <w:t xml:space="preserve"> this increase of 12 miles</w:t>
      </w:r>
      <w:r>
        <w:rPr>
          <w:rFonts w:ascii="Arial" w:eastAsia="Times New Roman" w:hAnsi="Arial" w:cs="Arial"/>
          <w:color w:val="333333"/>
          <w:sz w:val="20"/>
          <w:szCs w:val="20"/>
        </w:rPr>
        <w:t xml:space="preserve"> equals 3.9 million additional miles.</w:t>
      </w:r>
    </w:p>
    <w:p w:rsidR="002836AE" w:rsidRPr="002836AE" w:rsidRDefault="002836AE" w:rsidP="002836AE">
      <w:pPr>
        <w:pStyle w:val="ListParagraph"/>
        <w:rPr>
          <w:rFonts w:ascii="Arial" w:eastAsia="Times New Roman" w:hAnsi="Arial" w:cs="Arial"/>
          <w:color w:val="333333"/>
          <w:sz w:val="20"/>
          <w:szCs w:val="20"/>
        </w:rPr>
      </w:pPr>
    </w:p>
    <w:p w:rsidR="002836AE" w:rsidRDefault="002836AE" w:rsidP="002836AE">
      <w:pPr>
        <w:pStyle w:val="ListParagraph"/>
        <w:numPr>
          <w:ilvl w:val="2"/>
          <w:numId w:val="10"/>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3,000 additional miles daily (12 miles times 125 trucks times two trips)</w:t>
      </w:r>
    </w:p>
    <w:p w:rsidR="002836AE" w:rsidRDefault="002836AE" w:rsidP="002836AE">
      <w:pPr>
        <w:pStyle w:val="ListParagraph"/>
        <w:numPr>
          <w:ilvl w:val="2"/>
          <w:numId w:val="10"/>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15,000 additional miles weekly</w:t>
      </w:r>
    </w:p>
    <w:p w:rsidR="002836AE" w:rsidRDefault="002836AE" w:rsidP="002836AE">
      <w:pPr>
        <w:pStyle w:val="ListParagraph"/>
        <w:numPr>
          <w:ilvl w:val="2"/>
          <w:numId w:val="10"/>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780,000 additional miles annually</w:t>
      </w:r>
    </w:p>
    <w:p w:rsidR="002836AE" w:rsidRDefault="002836AE" w:rsidP="002836AE">
      <w:pPr>
        <w:pStyle w:val="ListParagraph"/>
        <w:numPr>
          <w:ilvl w:val="2"/>
          <w:numId w:val="10"/>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3,900,000 additional miles for permit period (5 years)</w:t>
      </w:r>
    </w:p>
    <w:p w:rsidR="002836AE" w:rsidRPr="002836AE" w:rsidRDefault="002836AE" w:rsidP="002836AE">
      <w:pPr>
        <w:pStyle w:val="ListParagraph"/>
        <w:rPr>
          <w:rFonts w:ascii="Arial" w:eastAsia="Times New Roman" w:hAnsi="Arial" w:cs="Arial"/>
          <w:color w:val="333333"/>
          <w:sz w:val="20"/>
          <w:szCs w:val="20"/>
        </w:rPr>
      </w:pPr>
    </w:p>
    <w:p w:rsidR="002836AE" w:rsidRDefault="002836AE" w:rsidP="00387653">
      <w:pPr>
        <w:pStyle w:val="ListParagraph"/>
        <w:numPr>
          <w:ilvl w:val="1"/>
          <w:numId w:val="10"/>
        </w:num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Natural resource impact on the Buffalo River, a portion of which is included in the Upper Mississippi River National Wildlife &amp; Fish Refuge (designated as a Wetland Of International Importance) was not con</w:t>
      </w:r>
      <w:r w:rsidR="00556B88">
        <w:rPr>
          <w:rFonts w:ascii="Arial" w:eastAsia="Times New Roman" w:hAnsi="Arial" w:cs="Arial"/>
          <w:color w:val="333333"/>
          <w:sz w:val="20"/>
          <w:szCs w:val="20"/>
        </w:rPr>
        <w:t>sidered</w:t>
      </w:r>
      <w:r>
        <w:rPr>
          <w:rFonts w:ascii="Arial" w:eastAsia="Times New Roman" w:hAnsi="Arial" w:cs="Arial"/>
          <w:color w:val="333333"/>
          <w:sz w:val="20"/>
          <w:szCs w:val="20"/>
        </w:rPr>
        <w:t xml:space="preserve">.  Yet there is audio on-site testimony of the BOA considering the impact of a trout stream in </w:t>
      </w:r>
      <w:proofErr w:type="spellStart"/>
      <w:r>
        <w:rPr>
          <w:rFonts w:ascii="Arial" w:eastAsia="Times New Roman" w:hAnsi="Arial" w:cs="Arial"/>
          <w:color w:val="333333"/>
          <w:sz w:val="20"/>
          <w:szCs w:val="20"/>
        </w:rPr>
        <w:t>Waumandee</w:t>
      </w:r>
      <w:proofErr w:type="spellEnd"/>
      <w:r>
        <w:rPr>
          <w:rFonts w:ascii="Arial" w:eastAsia="Times New Roman" w:hAnsi="Arial" w:cs="Arial"/>
          <w:color w:val="333333"/>
          <w:sz w:val="20"/>
          <w:szCs w:val="20"/>
        </w:rPr>
        <w:t xml:space="preserve"> Valley</w:t>
      </w:r>
      <w:r w:rsidR="00556B88">
        <w:rPr>
          <w:rFonts w:ascii="Arial" w:eastAsia="Times New Roman" w:hAnsi="Arial" w:cs="Arial"/>
          <w:color w:val="333333"/>
          <w:sz w:val="20"/>
          <w:szCs w:val="20"/>
        </w:rPr>
        <w:t xml:space="preserve"> for the R &amp; J Mine</w:t>
      </w:r>
      <w:r>
        <w:rPr>
          <w:rFonts w:ascii="Arial" w:eastAsia="Times New Roman" w:hAnsi="Arial" w:cs="Arial"/>
          <w:color w:val="333333"/>
          <w:sz w:val="20"/>
          <w:szCs w:val="20"/>
        </w:rPr>
        <w:t>.</w:t>
      </w:r>
    </w:p>
    <w:p w:rsidR="00CC2328" w:rsidRDefault="00CC2328" w:rsidP="00104C9B">
      <w:pPr>
        <w:pBdr>
          <w:bottom w:val="single" w:sz="6" w:space="0" w:color="E7E7E7"/>
        </w:pBdr>
        <w:shd w:val="clear" w:color="auto" w:fill="FFFFFF"/>
        <w:spacing w:after="0" w:line="240" w:lineRule="auto"/>
        <w:rPr>
          <w:rFonts w:ascii="Arial" w:eastAsia="Times New Roman" w:hAnsi="Arial" w:cs="Arial"/>
          <w:color w:val="333333"/>
          <w:sz w:val="20"/>
          <w:szCs w:val="20"/>
        </w:rPr>
      </w:pPr>
    </w:p>
    <w:p w:rsidR="00820B9B" w:rsidRDefault="00820B9B" w:rsidP="00104C9B">
      <w:p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Thank you for your time and consideration of these recommendations,</w:t>
      </w:r>
    </w:p>
    <w:p w:rsidR="00820B9B" w:rsidRDefault="00820B9B" w:rsidP="00104C9B">
      <w:pPr>
        <w:pBdr>
          <w:bottom w:val="single" w:sz="6" w:space="0" w:color="E7E7E7"/>
        </w:pBdr>
        <w:shd w:val="clear" w:color="auto" w:fill="FFFFFF"/>
        <w:spacing w:after="0" w:line="240" w:lineRule="auto"/>
        <w:rPr>
          <w:rFonts w:ascii="Arial" w:eastAsia="Times New Roman" w:hAnsi="Arial" w:cs="Arial"/>
          <w:color w:val="333333"/>
          <w:sz w:val="20"/>
          <w:szCs w:val="20"/>
        </w:rPr>
      </w:pPr>
    </w:p>
    <w:p w:rsidR="00820B9B" w:rsidRDefault="00820B9B" w:rsidP="00104C9B">
      <w:pPr>
        <w:pBdr>
          <w:bottom w:val="single" w:sz="6" w:space="0" w:color="E7E7E7"/>
        </w:pBdr>
        <w:shd w:val="clear" w:color="auto" w:fill="FFFFFF"/>
        <w:spacing w:after="0" w:line="240" w:lineRule="auto"/>
        <w:rPr>
          <w:rFonts w:ascii="Arial" w:eastAsia="Times New Roman" w:hAnsi="Arial" w:cs="Arial"/>
          <w:b/>
          <w:color w:val="333333"/>
          <w:sz w:val="20"/>
          <w:szCs w:val="20"/>
        </w:rPr>
      </w:pPr>
    </w:p>
    <w:p w:rsidR="00820B9B" w:rsidRDefault="00820B9B" w:rsidP="00104C9B">
      <w:pPr>
        <w:pBdr>
          <w:bottom w:val="single" w:sz="6" w:space="0" w:color="E7E7E7"/>
        </w:pBdr>
        <w:shd w:val="clear" w:color="auto" w:fill="FFFFFF"/>
        <w:spacing w:after="0" w:line="240" w:lineRule="auto"/>
        <w:rPr>
          <w:rFonts w:ascii="Arial" w:eastAsia="Times New Roman" w:hAnsi="Arial" w:cs="Arial"/>
          <w:b/>
          <w:color w:val="333333"/>
          <w:sz w:val="20"/>
          <w:szCs w:val="20"/>
        </w:rPr>
      </w:pPr>
    </w:p>
    <w:p w:rsidR="00820B9B" w:rsidRDefault="00820B9B" w:rsidP="00104C9B">
      <w:pPr>
        <w:pBdr>
          <w:bottom w:val="single" w:sz="6" w:space="0" w:color="E7E7E7"/>
        </w:pBdr>
        <w:shd w:val="clear" w:color="auto" w:fill="FFFFFF"/>
        <w:spacing w:after="0" w:line="240" w:lineRule="auto"/>
        <w:rPr>
          <w:rFonts w:ascii="Arial" w:eastAsia="Times New Roman" w:hAnsi="Arial" w:cs="Arial"/>
          <w:b/>
          <w:color w:val="333333"/>
          <w:sz w:val="20"/>
          <w:szCs w:val="20"/>
        </w:rPr>
      </w:pPr>
    </w:p>
    <w:p w:rsidR="00820B9B" w:rsidRPr="00820B9B" w:rsidRDefault="00820B9B" w:rsidP="00104C9B">
      <w:pPr>
        <w:pBdr>
          <w:bottom w:val="single" w:sz="6" w:space="0" w:color="E7E7E7"/>
        </w:pBdr>
        <w:shd w:val="clear" w:color="auto" w:fill="FFFFFF"/>
        <w:spacing w:after="0" w:line="240" w:lineRule="auto"/>
        <w:rPr>
          <w:rFonts w:ascii="Arial" w:eastAsia="Times New Roman" w:hAnsi="Arial" w:cs="Arial"/>
          <w:b/>
          <w:color w:val="333333"/>
          <w:sz w:val="20"/>
          <w:szCs w:val="20"/>
        </w:rPr>
      </w:pPr>
      <w:r w:rsidRPr="00820B9B">
        <w:rPr>
          <w:rFonts w:ascii="Arial" w:eastAsia="Times New Roman" w:hAnsi="Arial" w:cs="Arial"/>
          <w:b/>
          <w:color w:val="333333"/>
          <w:sz w:val="20"/>
          <w:szCs w:val="20"/>
        </w:rPr>
        <w:t>Katherine Wood Goodman</w:t>
      </w:r>
    </w:p>
    <w:p w:rsidR="00820B9B" w:rsidRDefault="00820B9B" w:rsidP="00104C9B">
      <w:p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331 S Main Street</w:t>
      </w:r>
    </w:p>
    <w:p w:rsidR="00820B9B" w:rsidRDefault="00820B9B" w:rsidP="00104C9B">
      <w:p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Alma, Wisconsin  54610</w:t>
      </w:r>
    </w:p>
    <w:p w:rsidR="00820B9B" w:rsidRDefault="00820B9B" w:rsidP="00104C9B">
      <w:p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608-685-4067</w:t>
      </w:r>
    </w:p>
    <w:p w:rsidR="00820B9B" w:rsidRDefault="00820B9B" w:rsidP="00104C9B">
      <w:pPr>
        <w:pBdr>
          <w:bottom w:val="single" w:sz="6" w:space="0" w:color="E7E7E7"/>
        </w:pBd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0"/>
          <w:szCs w:val="20"/>
        </w:rPr>
        <w:t>kcgoodman@msn.com</w:t>
      </w:r>
    </w:p>
    <w:sectPr w:rsidR="00820B9B" w:rsidSect="0052299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07F23"/>
    <w:multiLevelType w:val="hybridMultilevel"/>
    <w:tmpl w:val="7322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903A4"/>
    <w:multiLevelType w:val="hybridMultilevel"/>
    <w:tmpl w:val="C3CA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530C9C"/>
    <w:multiLevelType w:val="hybridMultilevel"/>
    <w:tmpl w:val="E7065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AD74B3"/>
    <w:multiLevelType w:val="multilevel"/>
    <w:tmpl w:val="86C6E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D141CF"/>
    <w:multiLevelType w:val="hybridMultilevel"/>
    <w:tmpl w:val="E5045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6C4F5C"/>
    <w:multiLevelType w:val="hybridMultilevel"/>
    <w:tmpl w:val="980E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575DD9"/>
    <w:multiLevelType w:val="hybridMultilevel"/>
    <w:tmpl w:val="3C98D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5E7040"/>
    <w:multiLevelType w:val="hybridMultilevel"/>
    <w:tmpl w:val="D764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584315"/>
    <w:multiLevelType w:val="hybridMultilevel"/>
    <w:tmpl w:val="C69E55B6"/>
    <w:lvl w:ilvl="0" w:tplc="C5A4AA4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1678F8"/>
    <w:multiLevelType w:val="hybridMultilevel"/>
    <w:tmpl w:val="3EB042E6"/>
    <w:lvl w:ilvl="0" w:tplc="C5A4AA4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E263A80"/>
    <w:multiLevelType w:val="hybridMultilevel"/>
    <w:tmpl w:val="DBB6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9"/>
  </w:num>
  <w:num w:numId="5">
    <w:abstractNumId w:val="2"/>
  </w:num>
  <w:num w:numId="6">
    <w:abstractNumId w:val="7"/>
  </w:num>
  <w:num w:numId="7">
    <w:abstractNumId w:val="5"/>
  </w:num>
  <w:num w:numId="8">
    <w:abstractNumId w:val="6"/>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7F"/>
    <w:rsid w:val="000906D0"/>
    <w:rsid w:val="000A4411"/>
    <w:rsid w:val="000F20CE"/>
    <w:rsid w:val="00104C9B"/>
    <w:rsid w:val="001B36C7"/>
    <w:rsid w:val="00230107"/>
    <w:rsid w:val="002836AE"/>
    <w:rsid w:val="002D0D34"/>
    <w:rsid w:val="002D79E1"/>
    <w:rsid w:val="002E2D0C"/>
    <w:rsid w:val="003278FD"/>
    <w:rsid w:val="00342499"/>
    <w:rsid w:val="00352683"/>
    <w:rsid w:val="00384FD0"/>
    <w:rsid w:val="00387653"/>
    <w:rsid w:val="00393EA7"/>
    <w:rsid w:val="003E6DCA"/>
    <w:rsid w:val="00422BC0"/>
    <w:rsid w:val="004366F0"/>
    <w:rsid w:val="004373EB"/>
    <w:rsid w:val="00463497"/>
    <w:rsid w:val="004E2D7F"/>
    <w:rsid w:val="0050289A"/>
    <w:rsid w:val="0052299D"/>
    <w:rsid w:val="00537E32"/>
    <w:rsid w:val="00556B88"/>
    <w:rsid w:val="006335A1"/>
    <w:rsid w:val="0066322E"/>
    <w:rsid w:val="006956DA"/>
    <w:rsid w:val="006B6FAE"/>
    <w:rsid w:val="00820B9B"/>
    <w:rsid w:val="00821279"/>
    <w:rsid w:val="008224E6"/>
    <w:rsid w:val="00847F0F"/>
    <w:rsid w:val="00AE3B09"/>
    <w:rsid w:val="00B1728D"/>
    <w:rsid w:val="00B4748A"/>
    <w:rsid w:val="00B900F6"/>
    <w:rsid w:val="00C57766"/>
    <w:rsid w:val="00C73152"/>
    <w:rsid w:val="00CA0258"/>
    <w:rsid w:val="00CC2328"/>
    <w:rsid w:val="00D1353C"/>
    <w:rsid w:val="00D5407F"/>
    <w:rsid w:val="00D619C3"/>
    <w:rsid w:val="00DE3506"/>
    <w:rsid w:val="00E236C0"/>
    <w:rsid w:val="00FB2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D7F"/>
    <w:rPr>
      <w:color w:val="0066CC"/>
      <w:u w:val="single"/>
    </w:rPr>
  </w:style>
  <w:style w:type="character" w:styleId="HTMLCite">
    <w:name w:val="HTML Cite"/>
    <w:basedOn w:val="DefaultParagraphFont"/>
    <w:uiPriority w:val="99"/>
    <w:semiHidden/>
    <w:unhideWhenUsed/>
    <w:rsid w:val="004E2D7F"/>
    <w:rPr>
      <w:i/>
      <w:iCs/>
    </w:rPr>
  </w:style>
  <w:style w:type="character" w:customStyle="1" w:styleId="says2">
    <w:name w:val="says2"/>
    <w:basedOn w:val="DefaultParagraphFont"/>
    <w:rsid w:val="004E2D7F"/>
  </w:style>
  <w:style w:type="paragraph" w:styleId="ListParagraph">
    <w:name w:val="List Paragraph"/>
    <w:basedOn w:val="Normal"/>
    <w:uiPriority w:val="34"/>
    <w:qFormat/>
    <w:rsid w:val="004E2D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D7F"/>
    <w:rPr>
      <w:color w:val="0066CC"/>
      <w:u w:val="single"/>
    </w:rPr>
  </w:style>
  <w:style w:type="character" w:styleId="HTMLCite">
    <w:name w:val="HTML Cite"/>
    <w:basedOn w:val="DefaultParagraphFont"/>
    <w:uiPriority w:val="99"/>
    <w:semiHidden/>
    <w:unhideWhenUsed/>
    <w:rsid w:val="004E2D7F"/>
    <w:rPr>
      <w:i/>
      <w:iCs/>
    </w:rPr>
  </w:style>
  <w:style w:type="character" w:customStyle="1" w:styleId="says2">
    <w:name w:val="says2"/>
    <w:basedOn w:val="DefaultParagraphFont"/>
    <w:rsid w:val="004E2D7F"/>
  </w:style>
  <w:style w:type="paragraph" w:styleId="ListParagraph">
    <w:name w:val="List Paragraph"/>
    <w:basedOn w:val="Normal"/>
    <w:uiPriority w:val="34"/>
    <w:qFormat/>
    <w:rsid w:val="004E2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06762">
      <w:bodyDiv w:val="1"/>
      <w:marLeft w:val="0"/>
      <w:marRight w:val="0"/>
      <w:marTop w:val="0"/>
      <w:marBottom w:val="0"/>
      <w:divBdr>
        <w:top w:val="none" w:sz="0" w:space="0" w:color="auto"/>
        <w:left w:val="none" w:sz="0" w:space="0" w:color="auto"/>
        <w:bottom w:val="none" w:sz="0" w:space="0" w:color="auto"/>
        <w:right w:val="none" w:sz="0" w:space="0" w:color="auto"/>
      </w:divBdr>
      <w:divsChild>
        <w:div w:id="1780181787">
          <w:marLeft w:val="0"/>
          <w:marRight w:val="0"/>
          <w:marTop w:val="300"/>
          <w:marBottom w:val="0"/>
          <w:divBdr>
            <w:top w:val="none" w:sz="0" w:space="0" w:color="auto"/>
            <w:left w:val="none" w:sz="0" w:space="0" w:color="auto"/>
            <w:bottom w:val="none" w:sz="0" w:space="0" w:color="auto"/>
            <w:right w:val="none" w:sz="0" w:space="0" w:color="auto"/>
          </w:divBdr>
          <w:divsChild>
            <w:div w:id="149061026">
              <w:marLeft w:val="0"/>
              <w:marRight w:val="0"/>
              <w:marTop w:val="0"/>
              <w:marBottom w:val="0"/>
              <w:divBdr>
                <w:top w:val="none" w:sz="0" w:space="0" w:color="auto"/>
                <w:left w:val="none" w:sz="0" w:space="0" w:color="auto"/>
                <w:bottom w:val="none" w:sz="0" w:space="0" w:color="auto"/>
                <w:right w:val="none" w:sz="0" w:space="0" w:color="auto"/>
              </w:divBdr>
              <w:divsChild>
                <w:div w:id="161508036">
                  <w:marLeft w:val="0"/>
                  <w:marRight w:val="-3600"/>
                  <w:marTop w:val="0"/>
                  <w:marBottom w:val="0"/>
                  <w:divBdr>
                    <w:top w:val="none" w:sz="0" w:space="0" w:color="auto"/>
                    <w:left w:val="none" w:sz="0" w:space="0" w:color="auto"/>
                    <w:bottom w:val="none" w:sz="0" w:space="0" w:color="auto"/>
                    <w:right w:val="none" w:sz="0" w:space="0" w:color="auto"/>
                  </w:divBdr>
                  <w:divsChild>
                    <w:div w:id="683244993">
                      <w:marLeft w:val="300"/>
                      <w:marRight w:val="4200"/>
                      <w:marTop w:val="0"/>
                      <w:marBottom w:val="540"/>
                      <w:divBdr>
                        <w:top w:val="none" w:sz="0" w:space="0" w:color="auto"/>
                        <w:left w:val="none" w:sz="0" w:space="0" w:color="auto"/>
                        <w:bottom w:val="none" w:sz="0" w:space="0" w:color="auto"/>
                        <w:right w:val="none" w:sz="0" w:space="0" w:color="auto"/>
                      </w:divBdr>
                      <w:divsChild>
                        <w:div w:id="1052652378">
                          <w:marLeft w:val="0"/>
                          <w:marRight w:val="0"/>
                          <w:marTop w:val="0"/>
                          <w:marBottom w:val="0"/>
                          <w:divBdr>
                            <w:top w:val="none" w:sz="0" w:space="0" w:color="auto"/>
                            <w:left w:val="none" w:sz="0" w:space="0" w:color="auto"/>
                            <w:bottom w:val="none" w:sz="0" w:space="0" w:color="auto"/>
                            <w:right w:val="none" w:sz="0" w:space="0" w:color="auto"/>
                          </w:divBdr>
                          <w:divsChild>
                            <w:div w:id="1006128158">
                              <w:marLeft w:val="0"/>
                              <w:marRight w:val="0"/>
                              <w:marTop w:val="0"/>
                              <w:marBottom w:val="0"/>
                              <w:divBdr>
                                <w:top w:val="none" w:sz="0" w:space="0" w:color="auto"/>
                                <w:left w:val="none" w:sz="0" w:space="0" w:color="auto"/>
                                <w:bottom w:val="none" w:sz="0" w:space="0" w:color="auto"/>
                                <w:right w:val="none" w:sz="0" w:space="0" w:color="auto"/>
                              </w:divBdr>
                              <w:divsChild>
                                <w:div w:id="818764998">
                                  <w:marLeft w:val="0"/>
                                  <w:marRight w:val="0"/>
                                  <w:marTop w:val="0"/>
                                  <w:marBottom w:val="0"/>
                                  <w:divBdr>
                                    <w:top w:val="none" w:sz="0" w:space="0" w:color="auto"/>
                                    <w:left w:val="none" w:sz="0" w:space="0" w:color="auto"/>
                                    <w:bottom w:val="none" w:sz="0" w:space="0" w:color="auto"/>
                                    <w:right w:val="none" w:sz="0" w:space="0" w:color="auto"/>
                                  </w:divBdr>
                                </w:div>
                                <w:div w:id="1064723766">
                                  <w:marLeft w:val="0"/>
                                  <w:marRight w:val="0"/>
                                  <w:marTop w:val="0"/>
                                  <w:marBottom w:val="270"/>
                                  <w:divBdr>
                                    <w:top w:val="none" w:sz="0" w:space="0" w:color="auto"/>
                                    <w:left w:val="none" w:sz="0" w:space="0" w:color="auto"/>
                                    <w:bottom w:val="none" w:sz="0" w:space="0" w:color="auto"/>
                                    <w:right w:val="none" w:sz="0" w:space="0" w:color="auto"/>
                                  </w:divBdr>
                                </w:div>
                                <w:div w:id="19295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1351</Words>
  <Characters>7702</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Goodman</dc:creator>
  <cp:lastModifiedBy>Marcie O'Connor</cp:lastModifiedBy>
  <cp:revision>2</cp:revision>
  <dcterms:created xsi:type="dcterms:W3CDTF">2012-02-24T23:31:00Z</dcterms:created>
  <dcterms:modified xsi:type="dcterms:W3CDTF">2012-02-24T23:31:00Z</dcterms:modified>
</cp:coreProperties>
</file>